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1914" w14:textId="77777777" w:rsidR="009B1E2A" w:rsidRDefault="009B1E2A" w:rsidP="009B1E2A">
      <w:pPr>
        <w:rPr>
          <w:rFonts w:ascii="Verdana" w:hAnsi="Verdana"/>
          <w:b/>
          <w:sz w:val="24"/>
          <w:szCs w:val="24"/>
        </w:rPr>
      </w:pPr>
      <w:r w:rsidRPr="00537098">
        <w:rPr>
          <w:noProof/>
          <w:lang w:eastAsia="en-GB"/>
        </w:rPr>
        <w:drawing>
          <wp:anchor distT="0" distB="0" distL="114300" distR="114300" simplePos="0" relativeHeight="251659264" behindDoc="0" locked="0" layoutInCell="1" allowOverlap="1" wp14:anchorId="162873E4" wp14:editId="28F2B664">
            <wp:simplePos x="0" y="0"/>
            <wp:positionH relativeFrom="column">
              <wp:posOffset>2381250</wp:posOffset>
            </wp:positionH>
            <wp:positionV relativeFrom="paragraph">
              <wp:posOffset>0</wp:posOffset>
            </wp:positionV>
            <wp:extent cx="914400" cy="1362075"/>
            <wp:effectExtent l="19050" t="0" r="0" b="0"/>
            <wp:wrapSquare wrapText="bothSides"/>
            <wp:docPr id="2" name="Picture 2" descr="Coat_of_Ar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Logo"/>
                    <pic:cNvPicPr>
                      <a:picLocks noChangeAspect="1" noChangeArrowheads="1"/>
                    </pic:cNvPicPr>
                  </pic:nvPicPr>
                  <pic:blipFill>
                    <a:blip r:embed="rId8" cstate="print"/>
                    <a:srcRect/>
                    <a:stretch>
                      <a:fillRect/>
                    </a:stretch>
                  </pic:blipFill>
                  <pic:spPr bwMode="auto">
                    <a:xfrm>
                      <a:off x="0" y="0"/>
                      <a:ext cx="914400" cy="1362075"/>
                    </a:xfrm>
                    <a:prstGeom prst="rect">
                      <a:avLst/>
                    </a:prstGeom>
                    <a:noFill/>
                  </pic:spPr>
                </pic:pic>
              </a:graphicData>
            </a:graphic>
          </wp:anchor>
        </w:drawing>
      </w:r>
    </w:p>
    <w:p w14:paraId="4762D48E" w14:textId="77777777" w:rsidR="009B1E2A" w:rsidRDefault="009B1E2A" w:rsidP="009B1E2A">
      <w:pPr>
        <w:rPr>
          <w:rFonts w:ascii="Verdana" w:hAnsi="Verdana"/>
          <w:b/>
          <w:sz w:val="24"/>
          <w:szCs w:val="24"/>
        </w:rPr>
      </w:pPr>
    </w:p>
    <w:p w14:paraId="35811F95" w14:textId="77777777" w:rsidR="009B1E2A" w:rsidRDefault="009B1E2A" w:rsidP="009B1E2A">
      <w:pPr>
        <w:rPr>
          <w:rFonts w:ascii="Verdana" w:hAnsi="Verdana"/>
          <w:b/>
          <w:sz w:val="24"/>
          <w:szCs w:val="24"/>
        </w:rPr>
      </w:pPr>
    </w:p>
    <w:p w14:paraId="35A5625C" w14:textId="77777777" w:rsidR="009B1E2A" w:rsidRDefault="009B1E2A" w:rsidP="006D3B49">
      <w:pPr>
        <w:jc w:val="center"/>
        <w:rPr>
          <w:rFonts w:ascii="Verdana" w:hAnsi="Verdana"/>
          <w:b/>
          <w:sz w:val="24"/>
          <w:szCs w:val="24"/>
        </w:rPr>
      </w:pPr>
    </w:p>
    <w:p w14:paraId="24BB24FC" w14:textId="77777777" w:rsidR="009B1E2A" w:rsidRDefault="009B1E2A" w:rsidP="006D3B49">
      <w:pPr>
        <w:jc w:val="center"/>
        <w:rPr>
          <w:rFonts w:ascii="Verdana" w:hAnsi="Verdana"/>
          <w:b/>
          <w:sz w:val="24"/>
          <w:szCs w:val="24"/>
        </w:rPr>
      </w:pPr>
    </w:p>
    <w:p w14:paraId="3A86AEEA" w14:textId="77777777" w:rsidR="006D3B49" w:rsidRPr="006D3B49" w:rsidRDefault="006D3B49" w:rsidP="006D3B49">
      <w:pPr>
        <w:jc w:val="center"/>
        <w:rPr>
          <w:rFonts w:ascii="Verdana" w:hAnsi="Verdana"/>
          <w:b/>
          <w:sz w:val="24"/>
          <w:szCs w:val="24"/>
        </w:rPr>
      </w:pPr>
      <w:r>
        <w:rPr>
          <w:rFonts w:ascii="Verdana" w:hAnsi="Verdana"/>
          <w:b/>
          <w:sz w:val="24"/>
          <w:szCs w:val="24"/>
        </w:rPr>
        <w:t>B</w:t>
      </w:r>
      <w:r w:rsidRPr="006D3B49">
        <w:rPr>
          <w:rFonts w:ascii="Verdana" w:hAnsi="Verdana"/>
          <w:b/>
          <w:sz w:val="24"/>
          <w:szCs w:val="24"/>
        </w:rPr>
        <w:t>LYTH TOWN COUNCIL</w:t>
      </w:r>
    </w:p>
    <w:p w14:paraId="5BF118E7" w14:textId="77777777" w:rsidR="00481E1A" w:rsidRDefault="006D3B49" w:rsidP="00481E1A">
      <w:pPr>
        <w:jc w:val="center"/>
        <w:rPr>
          <w:rFonts w:ascii="Verdana" w:hAnsi="Verdana"/>
          <w:b/>
          <w:sz w:val="24"/>
          <w:szCs w:val="24"/>
        </w:rPr>
      </w:pPr>
      <w:r w:rsidRPr="006D3B49">
        <w:rPr>
          <w:rFonts w:ascii="Verdana" w:hAnsi="Verdana"/>
          <w:b/>
          <w:sz w:val="24"/>
          <w:szCs w:val="24"/>
        </w:rPr>
        <w:t>JOB DESCRIPTION</w:t>
      </w:r>
    </w:p>
    <w:p w14:paraId="4B554436" w14:textId="77777777" w:rsidR="006D3B49" w:rsidRPr="00481E1A" w:rsidRDefault="006D3B49" w:rsidP="00481E1A">
      <w:pPr>
        <w:rPr>
          <w:rFonts w:ascii="Verdana" w:hAnsi="Verdana"/>
          <w:sz w:val="24"/>
          <w:szCs w:val="24"/>
          <w:u w:val="single"/>
        </w:rPr>
      </w:pPr>
      <w:r w:rsidRPr="00481E1A">
        <w:rPr>
          <w:rFonts w:ascii="Verdana" w:hAnsi="Verdana"/>
          <w:sz w:val="24"/>
          <w:szCs w:val="24"/>
          <w:u w:val="single"/>
        </w:rPr>
        <w:t>Main Terms and Conditions of Service</w:t>
      </w:r>
    </w:p>
    <w:tbl>
      <w:tblPr>
        <w:tblStyle w:val="TableGrid"/>
        <w:tblW w:w="0" w:type="auto"/>
        <w:tblLook w:val="04A0" w:firstRow="1" w:lastRow="0" w:firstColumn="1" w:lastColumn="0" w:noHBand="0" w:noVBand="1"/>
      </w:tblPr>
      <w:tblGrid>
        <w:gridCol w:w="2830"/>
        <w:gridCol w:w="6186"/>
      </w:tblGrid>
      <w:tr w:rsidR="006D3B49" w14:paraId="01DD05D2" w14:textId="77777777" w:rsidTr="00730682">
        <w:tc>
          <w:tcPr>
            <w:tcW w:w="2830" w:type="dxa"/>
            <w:vAlign w:val="center"/>
          </w:tcPr>
          <w:p w14:paraId="2126B3D8" w14:textId="77777777" w:rsidR="006D3B49" w:rsidRDefault="006D3B49" w:rsidP="00730682">
            <w:pPr>
              <w:rPr>
                <w:rFonts w:ascii="Verdana" w:hAnsi="Verdana"/>
                <w:b/>
              </w:rPr>
            </w:pPr>
            <w:r w:rsidRPr="00C33603">
              <w:rPr>
                <w:rFonts w:ascii="Verdana" w:hAnsi="Verdana"/>
                <w:b/>
              </w:rPr>
              <w:t>Job Title</w:t>
            </w:r>
          </w:p>
          <w:p w14:paraId="64CE3258" w14:textId="77777777" w:rsidR="00730682" w:rsidRPr="00C33603" w:rsidRDefault="00730682" w:rsidP="00730682">
            <w:pPr>
              <w:rPr>
                <w:rFonts w:ascii="Verdana" w:hAnsi="Verdana"/>
                <w:b/>
              </w:rPr>
            </w:pPr>
          </w:p>
        </w:tc>
        <w:tc>
          <w:tcPr>
            <w:tcW w:w="6186" w:type="dxa"/>
            <w:vAlign w:val="center"/>
          </w:tcPr>
          <w:p w14:paraId="556E41BE" w14:textId="77777777" w:rsidR="00730682" w:rsidRPr="00730682" w:rsidRDefault="00730682" w:rsidP="00730682">
            <w:pPr>
              <w:rPr>
                <w:rFonts w:ascii="Verdana" w:hAnsi="Verdana"/>
              </w:rPr>
            </w:pPr>
            <w:r>
              <w:rPr>
                <w:rFonts w:ascii="Verdana" w:hAnsi="Verdana"/>
              </w:rPr>
              <w:t>Committee and Research Officer</w:t>
            </w:r>
          </w:p>
        </w:tc>
      </w:tr>
      <w:tr w:rsidR="006D3B49" w14:paraId="50617554" w14:textId="77777777" w:rsidTr="00730682">
        <w:trPr>
          <w:trHeight w:val="463"/>
        </w:trPr>
        <w:tc>
          <w:tcPr>
            <w:tcW w:w="2830" w:type="dxa"/>
          </w:tcPr>
          <w:p w14:paraId="1734FD11" w14:textId="77777777" w:rsidR="006D3B49" w:rsidRPr="00C33603" w:rsidRDefault="006D3B49" w:rsidP="006D3B49">
            <w:pPr>
              <w:rPr>
                <w:rFonts w:ascii="Verdana" w:hAnsi="Verdana"/>
                <w:b/>
              </w:rPr>
            </w:pPr>
            <w:r w:rsidRPr="00C33603">
              <w:rPr>
                <w:rFonts w:ascii="Verdana" w:hAnsi="Verdana"/>
                <w:b/>
              </w:rPr>
              <w:t>Employer</w:t>
            </w:r>
          </w:p>
        </w:tc>
        <w:tc>
          <w:tcPr>
            <w:tcW w:w="6186" w:type="dxa"/>
            <w:vAlign w:val="center"/>
          </w:tcPr>
          <w:p w14:paraId="66DD3C5C" w14:textId="77777777" w:rsidR="006D3B49" w:rsidRPr="00C33603" w:rsidRDefault="006D3B49" w:rsidP="00730682">
            <w:pPr>
              <w:rPr>
                <w:rFonts w:ascii="Verdana" w:hAnsi="Verdana"/>
              </w:rPr>
            </w:pPr>
            <w:r w:rsidRPr="00C33603">
              <w:rPr>
                <w:rFonts w:ascii="Verdana" w:hAnsi="Verdana"/>
              </w:rPr>
              <w:t>Blyth Town Council</w:t>
            </w:r>
          </w:p>
        </w:tc>
      </w:tr>
      <w:tr w:rsidR="006D3B49" w14:paraId="602A5574" w14:textId="77777777" w:rsidTr="00481E1A">
        <w:tc>
          <w:tcPr>
            <w:tcW w:w="2830" w:type="dxa"/>
          </w:tcPr>
          <w:p w14:paraId="45DF0489" w14:textId="77777777" w:rsidR="006D3B49" w:rsidRPr="00C33603" w:rsidRDefault="006D3B49" w:rsidP="006D3B49">
            <w:pPr>
              <w:rPr>
                <w:rFonts w:ascii="Verdana" w:hAnsi="Verdana"/>
                <w:b/>
              </w:rPr>
            </w:pPr>
            <w:r w:rsidRPr="00C33603">
              <w:rPr>
                <w:rFonts w:ascii="Verdana" w:hAnsi="Verdana"/>
                <w:b/>
              </w:rPr>
              <w:t>Place of Work</w:t>
            </w:r>
          </w:p>
          <w:p w14:paraId="17BDE0A0" w14:textId="77777777" w:rsidR="006D3B49" w:rsidRPr="00C33603" w:rsidRDefault="006D3B49" w:rsidP="006D3B49">
            <w:pPr>
              <w:rPr>
                <w:rFonts w:ascii="Verdana" w:hAnsi="Verdana"/>
                <w:b/>
              </w:rPr>
            </w:pPr>
          </w:p>
        </w:tc>
        <w:tc>
          <w:tcPr>
            <w:tcW w:w="6186" w:type="dxa"/>
          </w:tcPr>
          <w:p w14:paraId="6A5F2055" w14:textId="77777777" w:rsidR="006D3B49" w:rsidRPr="00C33603" w:rsidRDefault="006D3B49" w:rsidP="006D3B49">
            <w:pPr>
              <w:rPr>
                <w:rFonts w:ascii="Verdana" w:hAnsi="Verdana"/>
              </w:rPr>
            </w:pPr>
            <w:r w:rsidRPr="00C33603">
              <w:rPr>
                <w:rFonts w:ascii="Verdana" w:hAnsi="Verdana"/>
              </w:rPr>
              <w:t>Based in Blyth Town Council offices, Arms Evertyne House, Quay Road, Blyth, Northumberland, NE24 2AS</w:t>
            </w:r>
          </w:p>
          <w:p w14:paraId="5E683E49" w14:textId="77777777" w:rsidR="006D3B49" w:rsidRPr="00C33603" w:rsidRDefault="006D3B49" w:rsidP="006D3B49">
            <w:pPr>
              <w:rPr>
                <w:rFonts w:ascii="Verdana" w:hAnsi="Verdana"/>
              </w:rPr>
            </w:pPr>
          </w:p>
        </w:tc>
      </w:tr>
      <w:tr w:rsidR="006D3B49" w14:paraId="456E22E6" w14:textId="77777777" w:rsidTr="00481E1A">
        <w:tc>
          <w:tcPr>
            <w:tcW w:w="2830" w:type="dxa"/>
          </w:tcPr>
          <w:p w14:paraId="531D224C" w14:textId="77777777" w:rsidR="006D3B49" w:rsidRPr="00C33603" w:rsidRDefault="006D3B49" w:rsidP="006D3B49">
            <w:pPr>
              <w:rPr>
                <w:rFonts w:ascii="Verdana" w:hAnsi="Verdana"/>
                <w:b/>
              </w:rPr>
            </w:pPr>
            <w:r w:rsidRPr="00C33603">
              <w:rPr>
                <w:rFonts w:ascii="Verdana" w:hAnsi="Verdana"/>
                <w:b/>
              </w:rPr>
              <w:t>Responsible to</w:t>
            </w:r>
          </w:p>
        </w:tc>
        <w:tc>
          <w:tcPr>
            <w:tcW w:w="6186" w:type="dxa"/>
          </w:tcPr>
          <w:p w14:paraId="1FB9B1AD" w14:textId="77777777" w:rsidR="006D3B49" w:rsidRPr="00C33603" w:rsidRDefault="00571837" w:rsidP="006D3B49">
            <w:pPr>
              <w:rPr>
                <w:rFonts w:ascii="Verdana" w:hAnsi="Verdana"/>
              </w:rPr>
            </w:pPr>
            <w:r w:rsidRPr="00C33603">
              <w:rPr>
                <w:rFonts w:ascii="Verdana" w:hAnsi="Verdana"/>
              </w:rPr>
              <w:t>Town Clerk</w:t>
            </w:r>
          </w:p>
          <w:p w14:paraId="31E1FB30" w14:textId="77777777" w:rsidR="006D3B49" w:rsidRPr="00C33603" w:rsidRDefault="006D3B49" w:rsidP="006D3B49">
            <w:pPr>
              <w:rPr>
                <w:rFonts w:ascii="Verdana" w:hAnsi="Verdana"/>
              </w:rPr>
            </w:pPr>
          </w:p>
        </w:tc>
      </w:tr>
      <w:tr w:rsidR="006D3B49" w14:paraId="291DF88A" w14:textId="77777777" w:rsidTr="00481E1A">
        <w:tc>
          <w:tcPr>
            <w:tcW w:w="2830" w:type="dxa"/>
          </w:tcPr>
          <w:p w14:paraId="2D3DAFD1" w14:textId="77777777" w:rsidR="006D3B49" w:rsidRPr="00C33603" w:rsidRDefault="006D3B49" w:rsidP="006D3B49">
            <w:pPr>
              <w:rPr>
                <w:rFonts w:ascii="Verdana" w:hAnsi="Verdana"/>
                <w:b/>
              </w:rPr>
            </w:pPr>
            <w:r w:rsidRPr="00C33603">
              <w:rPr>
                <w:rFonts w:ascii="Verdana" w:hAnsi="Verdana"/>
                <w:b/>
              </w:rPr>
              <w:t>Salary</w:t>
            </w:r>
          </w:p>
        </w:tc>
        <w:tc>
          <w:tcPr>
            <w:tcW w:w="6186" w:type="dxa"/>
          </w:tcPr>
          <w:p w14:paraId="328EABBC" w14:textId="693438AE" w:rsidR="006D3B49" w:rsidRPr="00C33603" w:rsidRDefault="00C67141" w:rsidP="00C67141">
            <w:pPr>
              <w:rPr>
                <w:rFonts w:ascii="Verdana" w:hAnsi="Verdana"/>
              </w:rPr>
            </w:pPr>
            <w:r w:rsidRPr="00C33603">
              <w:rPr>
                <w:rFonts w:ascii="Verdana" w:hAnsi="Verdana"/>
              </w:rPr>
              <w:t>NJC</w:t>
            </w:r>
            <w:r w:rsidR="00FA461F">
              <w:rPr>
                <w:rFonts w:ascii="Verdana" w:hAnsi="Verdana"/>
              </w:rPr>
              <w:t xml:space="preserve"> LC2</w:t>
            </w:r>
            <w:r w:rsidRPr="00C33603">
              <w:rPr>
                <w:rFonts w:ascii="Verdana" w:hAnsi="Verdana"/>
              </w:rPr>
              <w:t xml:space="preserve"> Scale </w:t>
            </w:r>
            <w:r w:rsidR="00A4552D" w:rsidRPr="00C33603">
              <w:rPr>
                <w:rFonts w:ascii="Verdana" w:hAnsi="Verdana"/>
              </w:rPr>
              <w:t>Points 18</w:t>
            </w:r>
            <w:r w:rsidR="00571837" w:rsidRPr="00C33603">
              <w:rPr>
                <w:rFonts w:ascii="Verdana" w:hAnsi="Verdana"/>
              </w:rPr>
              <w:t>-2</w:t>
            </w:r>
            <w:r w:rsidR="00FA461F">
              <w:rPr>
                <w:rFonts w:ascii="Verdana" w:hAnsi="Verdana"/>
              </w:rPr>
              <w:t>3</w:t>
            </w:r>
          </w:p>
          <w:p w14:paraId="265F17BA" w14:textId="2E04E035" w:rsidR="008021D9" w:rsidRPr="00C33603" w:rsidRDefault="00F000BA" w:rsidP="00C67141">
            <w:pPr>
              <w:rPr>
                <w:rFonts w:ascii="Verdana" w:hAnsi="Verdana"/>
              </w:rPr>
            </w:pPr>
            <w:r>
              <w:rPr>
                <w:rFonts w:ascii="Verdana" w:hAnsi="Verdana"/>
              </w:rPr>
              <w:t>Currently £29269 to £32076</w:t>
            </w:r>
          </w:p>
        </w:tc>
      </w:tr>
      <w:tr w:rsidR="006D3B49" w14:paraId="44032206" w14:textId="77777777" w:rsidTr="00481E1A">
        <w:tc>
          <w:tcPr>
            <w:tcW w:w="2830" w:type="dxa"/>
          </w:tcPr>
          <w:p w14:paraId="7DD481EC" w14:textId="77777777" w:rsidR="006D3B49" w:rsidRPr="00C33603" w:rsidRDefault="006D3B49" w:rsidP="006D3B49">
            <w:pPr>
              <w:rPr>
                <w:rFonts w:ascii="Verdana" w:hAnsi="Verdana"/>
                <w:b/>
              </w:rPr>
            </w:pPr>
            <w:r w:rsidRPr="00C33603">
              <w:rPr>
                <w:rFonts w:ascii="Verdana" w:hAnsi="Verdana"/>
                <w:b/>
              </w:rPr>
              <w:t>Hours of Work</w:t>
            </w:r>
          </w:p>
        </w:tc>
        <w:tc>
          <w:tcPr>
            <w:tcW w:w="6186" w:type="dxa"/>
          </w:tcPr>
          <w:p w14:paraId="5C8938FD" w14:textId="77777777" w:rsidR="006D3B49" w:rsidRPr="00C33603" w:rsidRDefault="00B71A93" w:rsidP="006D3B49">
            <w:pPr>
              <w:rPr>
                <w:rFonts w:ascii="Verdana" w:hAnsi="Verdana"/>
              </w:rPr>
            </w:pPr>
            <w:r w:rsidRPr="00C33603">
              <w:rPr>
                <w:rFonts w:ascii="Verdana" w:hAnsi="Verdana"/>
              </w:rPr>
              <w:t>Part time (18.5 hours per week)</w:t>
            </w:r>
          </w:p>
          <w:p w14:paraId="175C1E4D" w14:textId="77777777" w:rsidR="006D3B49" w:rsidRPr="00C33603" w:rsidRDefault="006D3B49" w:rsidP="006D3B49">
            <w:pPr>
              <w:rPr>
                <w:rFonts w:ascii="Verdana" w:hAnsi="Verdana"/>
              </w:rPr>
            </w:pPr>
          </w:p>
        </w:tc>
      </w:tr>
      <w:tr w:rsidR="006D3B49" w14:paraId="4923AB8B" w14:textId="77777777" w:rsidTr="00481E1A">
        <w:tc>
          <w:tcPr>
            <w:tcW w:w="2830" w:type="dxa"/>
          </w:tcPr>
          <w:p w14:paraId="473D26E8" w14:textId="77777777" w:rsidR="006D3B49" w:rsidRPr="00C33603" w:rsidRDefault="006D3B49" w:rsidP="006D3B49">
            <w:pPr>
              <w:rPr>
                <w:rFonts w:ascii="Verdana" w:hAnsi="Verdana"/>
                <w:b/>
              </w:rPr>
            </w:pPr>
            <w:r w:rsidRPr="00C33603">
              <w:rPr>
                <w:rFonts w:ascii="Verdana" w:hAnsi="Verdana"/>
                <w:b/>
              </w:rPr>
              <w:t>Holidays</w:t>
            </w:r>
          </w:p>
        </w:tc>
        <w:tc>
          <w:tcPr>
            <w:tcW w:w="6186" w:type="dxa"/>
          </w:tcPr>
          <w:p w14:paraId="100A6D3F" w14:textId="32594BA0" w:rsidR="006D3B49" w:rsidRPr="00C33603" w:rsidRDefault="00B71A93" w:rsidP="006D3B49">
            <w:pPr>
              <w:rPr>
                <w:rFonts w:ascii="Verdana" w:hAnsi="Verdana"/>
              </w:rPr>
            </w:pPr>
            <w:r w:rsidRPr="00C33603">
              <w:rPr>
                <w:rFonts w:ascii="Verdana" w:hAnsi="Verdana"/>
              </w:rPr>
              <w:t>Pro rata</w:t>
            </w:r>
            <w:r w:rsidR="009F3F57">
              <w:rPr>
                <w:rFonts w:ascii="Verdana" w:hAnsi="Verdana"/>
              </w:rPr>
              <w:t>:</w:t>
            </w:r>
            <w:r w:rsidRPr="00C33603">
              <w:rPr>
                <w:rFonts w:ascii="Verdana" w:hAnsi="Verdana"/>
              </w:rPr>
              <w:t xml:space="preserve"> </w:t>
            </w:r>
            <w:r w:rsidR="006D3B49" w:rsidRPr="00C33603">
              <w:rPr>
                <w:rFonts w:ascii="Verdana" w:hAnsi="Verdana"/>
              </w:rPr>
              <w:t>2</w:t>
            </w:r>
            <w:r w:rsidR="000778DF">
              <w:rPr>
                <w:rFonts w:ascii="Verdana" w:hAnsi="Verdana"/>
              </w:rPr>
              <w:t>6</w:t>
            </w:r>
            <w:r w:rsidR="006D3B49" w:rsidRPr="00C33603">
              <w:rPr>
                <w:rFonts w:ascii="Verdana" w:hAnsi="Verdana"/>
              </w:rPr>
              <w:t xml:space="preserve"> days per annum + </w:t>
            </w:r>
            <w:r w:rsidR="00C135E6" w:rsidRPr="00C33603">
              <w:rPr>
                <w:rFonts w:ascii="Verdana" w:hAnsi="Verdana"/>
              </w:rPr>
              <w:t>bank holidays</w:t>
            </w:r>
            <w:r w:rsidR="00E54C89" w:rsidRPr="00C33603">
              <w:rPr>
                <w:rFonts w:ascii="Verdana" w:hAnsi="Verdana"/>
              </w:rPr>
              <w:t xml:space="preserve"> + 2 extra statutory days</w:t>
            </w:r>
            <w:r w:rsidR="009F3F57">
              <w:rPr>
                <w:rFonts w:ascii="Verdana" w:hAnsi="Verdana"/>
              </w:rPr>
              <w:t xml:space="preserve"> + </w:t>
            </w:r>
            <w:r w:rsidR="000778DF">
              <w:rPr>
                <w:rFonts w:ascii="Verdana" w:hAnsi="Verdana"/>
              </w:rPr>
              <w:t xml:space="preserve">5 </w:t>
            </w:r>
            <w:r w:rsidR="009F3F57">
              <w:rPr>
                <w:rFonts w:ascii="Verdana" w:hAnsi="Verdana"/>
              </w:rPr>
              <w:t xml:space="preserve">extra days after </w:t>
            </w:r>
            <w:r w:rsidR="00A4552D">
              <w:rPr>
                <w:rFonts w:ascii="Verdana" w:hAnsi="Verdana"/>
              </w:rPr>
              <w:t>5-year</w:t>
            </w:r>
            <w:r w:rsidR="009F3F57">
              <w:rPr>
                <w:rFonts w:ascii="Verdana" w:hAnsi="Verdana"/>
              </w:rPr>
              <w:t xml:space="preserve"> period.</w:t>
            </w:r>
          </w:p>
          <w:p w14:paraId="7B0DD0FE" w14:textId="77777777" w:rsidR="00E50FD7" w:rsidRPr="00C33603" w:rsidRDefault="00E50FD7" w:rsidP="006D3B49">
            <w:pPr>
              <w:rPr>
                <w:rFonts w:ascii="Verdana" w:hAnsi="Verdana"/>
              </w:rPr>
            </w:pPr>
          </w:p>
          <w:p w14:paraId="5C178892" w14:textId="77777777" w:rsidR="00E50FD7" w:rsidRPr="00C33603" w:rsidRDefault="00E50FD7" w:rsidP="006D3B49">
            <w:pPr>
              <w:rPr>
                <w:rFonts w:ascii="Verdana" w:hAnsi="Verdana"/>
              </w:rPr>
            </w:pPr>
            <w:r w:rsidRPr="00C33603">
              <w:rPr>
                <w:rFonts w:ascii="Verdana" w:hAnsi="Verdana"/>
              </w:rPr>
              <w:t>(NB 3 days annual leave must be used for the period between Christmas and New Year when the Council will be closed)</w:t>
            </w:r>
          </w:p>
          <w:p w14:paraId="0DDF4340" w14:textId="77777777" w:rsidR="006D3B49" w:rsidRPr="00C33603" w:rsidRDefault="006D3B49" w:rsidP="006D3B49">
            <w:pPr>
              <w:rPr>
                <w:rFonts w:ascii="Verdana" w:hAnsi="Verdana"/>
              </w:rPr>
            </w:pPr>
          </w:p>
        </w:tc>
      </w:tr>
      <w:tr w:rsidR="006D3B49" w14:paraId="150B62E4" w14:textId="77777777" w:rsidTr="00481E1A">
        <w:tc>
          <w:tcPr>
            <w:tcW w:w="2830" w:type="dxa"/>
          </w:tcPr>
          <w:p w14:paraId="7878BD4C" w14:textId="77777777" w:rsidR="006D3B49" w:rsidRPr="00C33603" w:rsidRDefault="006D3B49" w:rsidP="006D3B49">
            <w:pPr>
              <w:rPr>
                <w:rFonts w:ascii="Verdana" w:hAnsi="Verdana"/>
                <w:b/>
              </w:rPr>
            </w:pPr>
            <w:r w:rsidRPr="00C33603">
              <w:rPr>
                <w:rFonts w:ascii="Verdana" w:hAnsi="Verdana"/>
                <w:b/>
              </w:rPr>
              <w:t>Travel &amp; Mobility</w:t>
            </w:r>
          </w:p>
        </w:tc>
        <w:tc>
          <w:tcPr>
            <w:tcW w:w="6186" w:type="dxa"/>
          </w:tcPr>
          <w:p w14:paraId="4B030997" w14:textId="77777777" w:rsidR="000E523D" w:rsidRPr="00C33603" w:rsidRDefault="00EB542C" w:rsidP="00B71A93">
            <w:pPr>
              <w:rPr>
                <w:rFonts w:ascii="Verdana" w:hAnsi="Verdana"/>
              </w:rPr>
            </w:pPr>
            <w:r w:rsidRPr="00C33603">
              <w:rPr>
                <w:rFonts w:ascii="Verdana" w:hAnsi="Verdana"/>
              </w:rPr>
              <w:t>The post holder will not normally be expected to work outside of the normal place of work.  Some flexibility for home working.  Post holder must be able to travel throughout the Town of Blyth outside of standard hours.</w:t>
            </w:r>
          </w:p>
          <w:p w14:paraId="4E93BECB" w14:textId="77777777" w:rsidR="00EB542C" w:rsidRPr="00C33603" w:rsidRDefault="00EB542C" w:rsidP="00B71A93">
            <w:pPr>
              <w:rPr>
                <w:rFonts w:ascii="Verdana" w:hAnsi="Verdana"/>
              </w:rPr>
            </w:pPr>
          </w:p>
        </w:tc>
      </w:tr>
      <w:tr w:rsidR="006D3B49" w14:paraId="0E853EA6" w14:textId="77777777" w:rsidTr="00481E1A">
        <w:tc>
          <w:tcPr>
            <w:tcW w:w="2830" w:type="dxa"/>
          </w:tcPr>
          <w:p w14:paraId="70DD82F1" w14:textId="77777777" w:rsidR="006D3B49" w:rsidRPr="00C33603" w:rsidRDefault="006D3B49" w:rsidP="006D3B49">
            <w:pPr>
              <w:rPr>
                <w:rFonts w:ascii="Verdana" w:hAnsi="Verdana"/>
                <w:b/>
              </w:rPr>
            </w:pPr>
            <w:r w:rsidRPr="00C33603">
              <w:rPr>
                <w:rFonts w:ascii="Verdana" w:hAnsi="Verdana"/>
                <w:b/>
              </w:rPr>
              <w:t>Training &amp; Qualifications</w:t>
            </w:r>
          </w:p>
        </w:tc>
        <w:tc>
          <w:tcPr>
            <w:tcW w:w="6186" w:type="dxa"/>
          </w:tcPr>
          <w:p w14:paraId="7CF547A4" w14:textId="77777777" w:rsidR="006D3B49" w:rsidRPr="00C33603" w:rsidRDefault="006D3B49" w:rsidP="006D3B49">
            <w:pPr>
              <w:rPr>
                <w:rFonts w:ascii="Verdana" w:hAnsi="Verdana"/>
              </w:rPr>
            </w:pPr>
            <w:r w:rsidRPr="00C33603">
              <w:rPr>
                <w:rFonts w:ascii="Verdana" w:hAnsi="Verdana"/>
              </w:rPr>
              <w:t xml:space="preserve">The </w:t>
            </w:r>
            <w:r w:rsidR="00C55AA8" w:rsidRPr="00C33603">
              <w:rPr>
                <w:rFonts w:ascii="Verdana" w:hAnsi="Verdana"/>
              </w:rPr>
              <w:t>post holder</w:t>
            </w:r>
            <w:r w:rsidRPr="00C33603">
              <w:rPr>
                <w:rFonts w:ascii="Verdana" w:hAnsi="Verdana"/>
              </w:rPr>
              <w:t xml:space="preserve"> will be expected to hold relevant qualifications (see detail</w:t>
            </w:r>
            <w:r w:rsidR="00C55AA8" w:rsidRPr="00C33603">
              <w:rPr>
                <w:rFonts w:ascii="Verdana" w:hAnsi="Verdana"/>
              </w:rPr>
              <w:t>e</w:t>
            </w:r>
            <w:r w:rsidRPr="00C33603">
              <w:rPr>
                <w:rFonts w:ascii="Verdana" w:hAnsi="Verdana"/>
              </w:rPr>
              <w:t>d Job Description</w:t>
            </w:r>
            <w:r w:rsidR="00602E8B" w:rsidRPr="00C33603">
              <w:rPr>
                <w:rFonts w:ascii="Verdana" w:hAnsi="Verdana"/>
              </w:rPr>
              <w:t>)</w:t>
            </w:r>
            <w:r w:rsidRPr="00C33603">
              <w:rPr>
                <w:rFonts w:ascii="Verdana" w:hAnsi="Verdana"/>
              </w:rPr>
              <w:t>.</w:t>
            </w:r>
          </w:p>
          <w:p w14:paraId="68CA5497" w14:textId="77777777" w:rsidR="00C55AA8" w:rsidRPr="00C33603" w:rsidRDefault="00C55AA8" w:rsidP="006D3B49">
            <w:pPr>
              <w:rPr>
                <w:rFonts w:ascii="Verdana" w:hAnsi="Verdana"/>
              </w:rPr>
            </w:pPr>
          </w:p>
          <w:p w14:paraId="351C01FE" w14:textId="77777777" w:rsidR="000E523D" w:rsidRPr="00C33603" w:rsidRDefault="000E523D" w:rsidP="006D3B49">
            <w:pPr>
              <w:rPr>
                <w:rFonts w:ascii="Verdana" w:hAnsi="Verdana"/>
              </w:rPr>
            </w:pPr>
          </w:p>
        </w:tc>
      </w:tr>
      <w:tr w:rsidR="006D3B49" w14:paraId="57E0F7AD" w14:textId="77777777" w:rsidTr="00481E1A">
        <w:tc>
          <w:tcPr>
            <w:tcW w:w="2830" w:type="dxa"/>
          </w:tcPr>
          <w:p w14:paraId="28C123D3" w14:textId="77777777" w:rsidR="006D3B49" w:rsidRPr="00C33603" w:rsidRDefault="006D3B49" w:rsidP="006D3B49">
            <w:pPr>
              <w:rPr>
                <w:rFonts w:ascii="Verdana" w:hAnsi="Verdana"/>
                <w:b/>
              </w:rPr>
            </w:pPr>
            <w:r w:rsidRPr="00C33603">
              <w:rPr>
                <w:rFonts w:ascii="Verdana" w:hAnsi="Verdana"/>
                <w:b/>
              </w:rPr>
              <w:t>Probationary Period</w:t>
            </w:r>
          </w:p>
        </w:tc>
        <w:tc>
          <w:tcPr>
            <w:tcW w:w="6186" w:type="dxa"/>
          </w:tcPr>
          <w:p w14:paraId="14880E00" w14:textId="77777777" w:rsidR="00C55AA8" w:rsidRPr="00C33603" w:rsidRDefault="00C55AA8" w:rsidP="006D3B49">
            <w:pPr>
              <w:rPr>
                <w:rFonts w:ascii="Verdana" w:hAnsi="Verdana"/>
              </w:rPr>
            </w:pPr>
            <w:r w:rsidRPr="00C33603">
              <w:rPr>
                <w:rFonts w:ascii="Verdana" w:hAnsi="Verdana"/>
              </w:rPr>
              <w:t>6 months from employment start date.</w:t>
            </w:r>
          </w:p>
          <w:p w14:paraId="428DE041" w14:textId="77777777" w:rsidR="00EB542C" w:rsidRPr="00C33603" w:rsidRDefault="00EB542C" w:rsidP="006D3B49">
            <w:pPr>
              <w:rPr>
                <w:rFonts w:ascii="Verdana" w:hAnsi="Verdana"/>
              </w:rPr>
            </w:pPr>
          </w:p>
        </w:tc>
      </w:tr>
      <w:tr w:rsidR="00E50FD7" w14:paraId="3D65A179" w14:textId="77777777" w:rsidTr="00481E1A">
        <w:tc>
          <w:tcPr>
            <w:tcW w:w="2830" w:type="dxa"/>
          </w:tcPr>
          <w:p w14:paraId="6C8A8E6C" w14:textId="77777777" w:rsidR="00E50FD7" w:rsidRPr="00C33603" w:rsidRDefault="00E50FD7" w:rsidP="006D3B49">
            <w:pPr>
              <w:rPr>
                <w:rFonts w:ascii="Verdana" w:hAnsi="Verdana"/>
                <w:b/>
              </w:rPr>
            </w:pPr>
            <w:r w:rsidRPr="00C33603">
              <w:rPr>
                <w:rFonts w:ascii="Verdana" w:hAnsi="Verdana"/>
                <w:b/>
              </w:rPr>
              <w:t>Notice of Termination of Employment</w:t>
            </w:r>
          </w:p>
        </w:tc>
        <w:tc>
          <w:tcPr>
            <w:tcW w:w="6186" w:type="dxa"/>
          </w:tcPr>
          <w:p w14:paraId="1A86B8A0" w14:textId="77777777" w:rsidR="00E50FD7" w:rsidRPr="00C33603" w:rsidRDefault="00E50FD7" w:rsidP="00C67141">
            <w:pPr>
              <w:rPr>
                <w:rFonts w:ascii="Verdana" w:hAnsi="Verdana"/>
              </w:rPr>
            </w:pPr>
            <w:r w:rsidRPr="00C33603">
              <w:rPr>
                <w:rFonts w:ascii="Verdana" w:hAnsi="Verdana"/>
              </w:rPr>
              <w:t xml:space="preserve">The period </w:t>
            </w:r>
            <w:r w:rsidR="00C67141" w:rsidRPr="00C33603">
              <w:rPr>
                <w:rFonts w:ascii="Verdana" w:hAnsi="Verdana"/>
              </w:rPr>
              <w:t>of</w:t>
            </w:r>
            <w:r w:rsidRPr="00C33603">
              <w:rPr>
                <w:rFonts w:ascii="Verdana" w:hAnsi="Verdana"/>
              </w:rPr>
              <w:t xml:space="preserve"> notice of termination by either party is 4 weeks.</w:t>
            </w:r>
          </w:p>
        </w:tc>
      </w:tr>
    </w:tbl>
    <w:p w14:paraId="7EF08681" w14:textId="77777777" w:rsidR="00AE026F" w:rsidRDefault="00AE026F" w:rsidP="006D3B49">
      <w:pPr>
        <w:rPr>
          <w:rFonts w:ascii="Verdana" w:hAnsi="Verdana"/>
          <w:b/>
          <w:sz w:val="24"/>
          <w:szCs w:val="24"/>
        </w:rPr>
      </w:pPr>
    </w:p>
    <w:p w14:paraId="6C65041D" w14:textId="77777777" w:rsidR="00C55AA8" w:rsidRDefault="00C55AA8" w:rsidP="00C55AA8">
      <w:pPr>
        <w:rPr>
          <w:rFonts w:ascii="Verdana" w:hAnsi="Verdana"/>
          <w:sz w:val="24"/>
          <w:szCs w:val="24"/>
          <w:u w:val="single"/>
        </w:rPr>
      </w:pPr>
      <w:r w:rsidRPr="00481E1A">
        <w:rPr>
          <w:rFonts w:ascii="Verdana" w:hAnsi="Verdana"/>
          <w:sz w:val="24"/>
          <w:szCs w:val="24"/>
          <w:u w:val="single"/>
        </w:rPr>
        <w:t>Job Purpose</w:t>
      </w:r>
    </w:p>
    <w:p w14:paraId="7A5BB31C" w14:textId="4FF94A1A" w:rsidR="00C33603" w:rsidRDefault="00C33603" w:rsidP="00C55AA8">
      <w:pPr>
        <w:rPr>
          <w:rFonts w:ascii="Verdana" w:hAnsi="Verdana"/>
          <w:sz w:val="24"/>
          <w:szCs w:val="24"/>
        </w:rPr>
      </w:pPr>
      <w:r>
        <w:rPr>
          <w:rFonts w:ascii="Verdana" w:hAnsi="Verdana"/>
          <w:sz w:val="24"/>
          <w:szCs w:val="24"/>
        </w:rPr>
        <w:t>To work under the supervision of the Town Clerk, to ensure the overall effective and efficient management of Committee administration</w:t>
      </w:r>
      <w:r w:rsidR="009C3FFD">
        <w:rPr>
          <w:rFonts w:ascii="Verdana" w:hAnsi="Verdana"/>
          <w:sz w:val="24"/>
          <w:szCs w:val="24"/>
        </w:rPr>
        <w:t>, project work and other administration</w:t>
      </w:r>
      <w:r>
        <w:rPr>
          <w:rFonts w:ascii="Verdana" w:hAnsi="Verdana"/>
          <w:sz w:val="24"/>
          <w:szCs w:val="24"/>
        </w:rPr>
        <w:t>.</w:t>
      </w:r>
    </w:p>
    <w:p w14:paraId="2AF32CA3" w14:textId="77777777" w:rsidR="00C33603" w:rsidRDefault="00C33603" w:rsidP="00C55AA8">
      <w:pPr>
        <w:rPr>
          <w:rFonts w:ascii="Verdana" w:hAnsi="Verdana"/>
          <w:sz w:val="24"/>
          <w:szCs w:val="24"/>
        </w:rPr>
      </w:pPr>
      <w:r>
        <w:rPr>
          <w:rFonts w:ascii="Verdana" w:hAnsi="Verdana"/>
          <w:sz w:val="24"/>
          <w:szCs w:val="24"/>
        </w:rPr>
        <w:t>To deliver the democratic processes of the Council in accordance with any statutory regulations and the Council’s Standing Orders.</w:t>
      </w:r>
    </w:p>
    <w:p w14:paraId="4E043F9B" w14:textId="77777777" w:rsidR="00C33603" w:rsidRDefault="00C33603" w:rsidP="00C55AA8">
      <w:pPr>
        <w:rPr>
          <w:rFonts w:ascii="Verdana" w:hAnsi="Verdana"/>
          <w:sz w:val="24"/>
          <w:szCs w:val="24"/>
        </w:rPr>
      </w:pPr>
      <w:r>
        <w:rPr>
          <w:rFonts w:ascii="Verdana" w:hAnsi="Verdana"/>
          <w:sz w:val="24"/>
          <w:szCs w:val="24"/>
        </w:rPr>
        <w:t>Review current procedures and be instrumental in the introduction of standardised formats and protocols for the preparation of agendas, reports and minutes.</w:t>
      </w:r>
    </w:p>
    <w:p w14:paraId="140907B6" w14:textId="77777777" w:rsidR="00C33603" w:rsidRDefault="00C33603" w:rsidP="00C55AA8">
      <w:pPr>
        <w:rPr>
          <w:rFonts w:ascii="Verdana" w:hAnsi="Verdana"/>
          <w:sz w:val="24"/>
          <w:szCs w:val="24"/>
        </w:rPr>
      </w:pPr>
      <w:r>
        <w:rPr>
          <w:rFonts w:ascii="Verdana" w:hAnsi="Verdana"/>
          <w:sz w:val="24"/>
          <w:szCs w:val="24"/>
        </w:rPr>
        <w:t>Ensure the co-ordination of all Council/Committee minutes, agendas and reports for distribution to Council Members ensuring that agreed protocols, standards and timetables are achieved.</w:t>
      </w:r>
    </w:p>
    <w:p w14:paraId="397981E5" w14:textId="79300C8D" w:rsidR="00C33603" w:rsidRDefault="00C33603" w:rsidP="00C55AA8">
      <w:pPr>
        <w:rPr>
          <w:rFonts w:ascii="Verdana" w:hAnsi="Verdana"/>
          <w:sz w:val="24"/>
          <w:szCs w:val="24"/>
        </w:rPr>
      </w:pPr>
      <w:r>
        <w:rPr>
          <w:rFonts w:ascii="Verdana" w:hAnsi="Verdana"/>
          <w:sz w:val="24"/>
          <w:szCs w:val="24"/>
        </w:rPr>
        <w:t xml:space="preserve">Attend </w:t>
      </w:r>
      <w:r w:rsidR="00627DDA">
        <w:rPr>
          <w:rFonts w:ascii="Verdana" w:hAnsi="Verdana"/>
          <w:sz w:val="24"/>
          <w:szCs w:val="24"/>
        </w:rPr>
        <w:t xml:space="preserve">evening </w:t>
      </w:r>
      <w:r>
        <w:rPr>
          <w:rFonts w:ascii="Verdana" w:hAnsi="Verdana"/>
          <w:sz w:val="24"/>
          <w:szCs w:val="24"/>
        </w:rPr>
        <w:t>Committee</w:t>
      </w:r>
      <w:r w:rsidR="00627DDA">
        <w:rPr>
          <w:rFonts w:ascii="Verdana" w:hAnsi="Verdana"/>
          <w:sz w:val="24"/>
          <w:szCs w:val="24"/>
        </w:rPr>
        <w:t>/Council</w:t>
      </w:r>
      <w:r>
        <w:rPr>
          <w:rFonts w:ascii="Verdana" w:hAnsi="Verdana"/>
          <w:sz w:val="24"/>
          <w:szCs w:val="24"/>
        </w:rPr>
        <w:t xml:space="preserve"> meetings to advise the Chair of procedures in accordance with Standing Orders and to record decisions of the meeting and prepare minutes.</w:t>
      </w:r>
    </w:p>
    <w:p w14:paraId="0579118D" w14:textId="77777777" w:rsidR="00C33603" w:rsidRDefault="00C33603" w:rsidP="00C55AA8">
      <w:pPr>
        <w:rPr>
          <w:rFonts w:ascii="Verdana" w:hAnsi="Verdana"/>
          <w:sz w:val="24"/>
          <w:szCs w:val="24"/>
        </w:rPr>
      </w:pPr>
      <w:r>
        <w:rPr>
          <w:rFonts w:ascii="Verdana" w:hAnsi="Verdana"/>
          <w:sz w:val="24"/>
          <w:szCs w:val="24"/>
        </w:rPr>
        <w:t>Overall management of the Council’s HR systems with responsibility for ensuring comprehensive policies are approved by the Council and are regularly reviewed.  Responsible for ensuring that these policies are implemented and that staff are fully aware of their importance and comply with all policies.</w:t>
      </w:r>
    </w:p>
    <w:p w14:paraId="10A2FC28" w14:textId="77777777" w:rsidR="009F3F57" w:rsidRPr="00730682" w:rsidRDefault="009F3F57" w:rsidP="00C55AA8">
      <w:pPr>
        <w:rPr>
          <w:rFonts w:ascii="Verdana" w:hAnsi="Verdana"/>
          <w:sz w:val="24"/>
          <w:szCs w:val="24"/>
        </w:rPr>
      </w:pPr>
      <w:r w:rsidRPr="00730682">
        <w:rPr>
          <w:rFonts w:ascii="Verdana" w:hAnsi="Verdana"/>
          <w:sz w:val="24"/>
          <w:szCs w:val="24"/>
        </w:rPr>
        <w:t>Overall management of other systems the Council need to have in place to operate legally and effectively.</w:t>
      </w:r>
    </w:p>
    <w:p w14:paraId="57B04B45" w14:textId="77777777" w:rsidR="00C33603" w:rsidRDefault="00C33603" w:rsidP="00C55AA8">
      <w:pPr>
        <w:rPr>
          <w:rFonts w:ascii="Verdana" w:hAnsi="Verdana"/>
          <w:sz w:val="24"/>
          <w:szCs w:val="24"/>
        </w:rPr>
      </w:pPr>
      <w:r>
        <w:rPr>
          <w:rFonts w:ascii="Verdana" w:hAnsi="Verdana"/>
          <w:sz w:val="24"/>
          <w:szCs w:val="24"/>
        </w:rPr>
        <w:t>Responsible for ensuring maintenance of HR records either in digital or hard copy format.</w:t>
      </w:r>
    </w:p>
    <w:p w14:paraId="21446D83" w14:textId="77777777" w:rsidR="009F3F57" w:rsidRPr="00730682" w:rsidRDefault="009F3F57" w:rsidP="00C55AA8">
      <w:pPr>
        <w:rPr>
          <w:rFonts w:ascii="Verdana" w:hAnsi="Verdana"/>
          <w:sz w:val="24"/>
          <w:szCs w:val="24"/>
        </w:rPr>
      </w:pPr>
      <w:r w:rsidRPr="00730682">
        <w:rPr>
          <w:rFonts w:ascii="Verdana" w:hAnsi="Verdana"/>
          <w:sz w:val="24"/>
          <w:szCs w:val="24"/>
        </w:rPr>
        <w:t>Organising training where required.</w:t>
      </w:r>
    </w:p>
    <w:p w14:paraId="5929ED17" w14:textId="77777777" w:rsidR="00C67141" w:rsidRDefault="00C55AA8" w:rsidP="00C55AA8">
      <w:pPr>
        <w:rPr>
          <w:rFonts w:ascii="Verdana" w:hAnsi="Verdana"/>
          <w:sz w:val="24"/>
          <w:szCs w:val="24"/>
          <w:u w:val="single"/>
        </w:rPr>
      </w:pPr>
      <w:r w:rsidRPr="00481E1A">
        <w:rPr>
          <w:rFonts w:ascii="Verdana" w:hAnsi="Verdana"/>
          <w:sz w:val="24"/>
          <w:szCs w:val="24"/>
          <w:u w:val="single"/>
        </w:rPr>
        <w:t>Specific Duties &amp; Responsibilities</w:t>
      </w:r>
    </w:p>
    <w:p w14:paraId="38797588" w14:textId="77777777" w:rsidR="00AE026F" w:rsidRPr="00B97BE2" w:rsidRDefault="00C33603" w:rsidP="00C33603">
      <w:pPr>
        <w:pStyle w:val="ListParagraph"/>
        <w:numPr>
          <w:ilvl w:val="0"/>
          <w:numId w:val="21"/>
        </w:numPr>
        <w:rPr>
          <w:rFonts w:ascii="Verdana" w:hAnsi="Verdana"/>
          <w:sz w:val="24"/>
          <w:szCs w:val="24"/>
          <w:u w:val="single"/>
        </w:rPr>
      </w:pPr>
      <w:r>
        <w:rPr>
          <w:rFonts w:ascii="Verdana" w:hAnsi="Verdana"/>
          <w:sz w:val="24"/>
          <w:szCs w:val="24"/>
        </w:rPr>
        <w:t>D</w:t>
      </w:r>
      <w:r w:rsidR="00B97BE2">
        <w:rPr>
          <w:rFonts w:ascii="Verdana" w:hAnsi="Verdana"/>
          <w:sz w:val="24"/>
          <w:szCs w:val="24"/>
        </w:rPr>
        <w:t>rafting a Council and Committee meetings</w:t>
      </w:r>
      <w:r w:rsidR="009F3F57">
        <w:rPr>
          <w:rFonts w:ascii="Verdana" w:hAnsi="Verdana"/>
          <w:sz w:val="24"/>
          <w:szCs w:val="24"/>
        </w:rPr>
        <w:t xml:space="preserve"> </w:t>
      </w:r>
      <w:r w:rsidR="009F3F57" w:rsidRPr="00730682">
        <w:rPr>
          <w:rFonts w:ascii="Verdana" w:hAnsi="Verdana"/>
          <w:sz w:val="24"/>
          <w:szCs w:val="24"/>
        </w:rPr>
        <w:t>and working groups</w:t>
      </w:r>
      <w:r w:rsidR="00B97BE2">
        <w:rPr>
          <w:rFonts w:ascii="Verdana" w:hAnsi="Verdana"/>
          <w:sz w:val="24"/>
          <w:szCs w:val="24"/>
        </w:rPr>
        <w:t xml:space="preserve"> timetable for approval of the Council.</w:t>
      </w:r>
    </w:p>
    <w:p w14:paraId="269EA4A5" w14:textId="77777777" w:rsidR="00B97BE2" w:rsidRPr="00B97BE2" w:rsidRDefault="00B97BE2" w:rsidP="00C33603">
      <w:pPr>
        <w:pStyle w:val="ListParagraph"/>
        <w:numPr>
          <w:ilvl w:val="0"/>
          <w:numId w:val="21"/>
        </w:numPr>
        <w:rPr>
          <w:rFonts w:ascii="Verdana" w:hAnsi="Verdana"/>
          <w:sz w:val="24"/>
          <w:szCs w:val="24"/>
          <w:u w:val="single"/>
        </w:rPr>
      </w:pPr>
      <w:r>
        <w:rPr>
          <w:rFonts w:ascii="Verdana" w:hAnsi="Verdana"/>
          <w:sz w:val="24"/>
          <w:szCs w:val="24"/>
        </w:rPr>
        <w:t>Advising and implementing on standard protocols for format of agendas and minutes and ensuring their implementation.</w:t>
      </w:r>
    </w:p>
    <w:p w14:paraId="2F1F174C" w14:textId="77777777" w:rsidR="00B97BE2" w:rsidRPr="00B97BE2" w:rsidRDefault="00B97BE2" w:rsidP="00C33603">
      <w:pPr>
        <w:pStyle w:val="ListParagraph"/>
        <w:numPr>
          <w:ilvl w:val="0"/>
          <w:numId w:val="21"/>
        </w:numPr>
        <w:rPr>
          <w:rFonts w:ascii="Verdana" w:hAnsi="Verdana"/>
          <w:sz w:val="24"/>
          <w:szCs w:val="24"/>
          <w:u w:val="single"/>
        </w:rPr>
      </w:pPr>
      <w:r>
        <w:rPr>
          <w:rFonts w:ascii="Verdana" w:hAnsi="Verdana"/>
          <w:sz w:val="24"/>
          <w:szCs w:val="24"/>
        </w:rPr>
        <w:t>M</w:t>
      </w:r>
      <w:r w:rsidR="00730682">
        <w:rPr>
          <w:rFonts w:ascii="Verdana" w:hAnsi="Verdana"/>
          <w:sz w:val="24"/>
          <w:szCs w:val="24"/>
        </w:rPr>
        <w:t>anage the drafting of agendas for</w:t>
      </w:r>
      <w:r>
        <w:rPr>
          <w:rFonts w:ascii="Verdana" w:hAnsi="Verdana"/>
          <w:sz w:val="24"/>
          <w:szCs w:val="24"/>
        </w:rPr>
        <w:t xml:space="preserve"> Chairs and Vice-Chairs as appropriate.</w:t>
      </w:r>
    </w:p>
    <w:p w14:paraId="56CD91C7" w14:textId="2D0179EC" w:rsidR="00B97BE2" w:rsidRPr="009F3F57" w:rsidRDefault="00B97BE2" w:rsidP="00C33603">
      <w:pPr>
        <w:pStyle w:val="ListParagraph"/>
        <w:numPr>
          <w:ilvl w:val="0"/>
          <w:numId w:val="21"/>
        </w:numPr>
        <w:rPr>
          <w:rFonts w:ascii="Verdana" w:hAnsi="Verdana"/>
          <w:sz w:val="24"/>
          <w:szCs w:val="24"/>
          <w:u w:val="single"/>
        </w:rPr>
      </w:pPr>
      <w:r>
        <w:rPr>
          <w:rFonts w:ascii="Verdana" w:hAnsi="Verdana"/>
          <w:sz w:val="24"/>
          <w:szCs w:val="24"/>
        </w:rPr>
        <w:t xml:space="preserve">Ensure that minutes, </w:t>
      </w:r>
      <w:r w:rsidR="00627DDA">
        <w:rPr>
          <w:rFonts w:ascii="Verdana" w:hAnsi="Verdana"/>
          <w:sz w:val="24"/>
          <w:szCs w:val="24"/>
        </w:rPr>
        <w:t>reports,</w:t>
      </w:r>
      <w:r>
        <w:rPr>
          <w:rFonts w:ascii="Verdana" w:hAnsi="Verdana"/>
          <w:sz w:val="24"/>
          <w:szCs w:val="24"/>
        </w:rPr>
        <w:t xml:space="preserve"> and other supporting documents are provided with the agendas in line with the Standing Orders and Committee timetable.</w:t>
      </w:r>
    </w:p>
    <w:p w14:paraId="275E70F6" w14:textId="77777777" w:rsidR="009F3F57" w:rsidRDefault="009F3F57" w:rsidP="009F3F57">
      <w:pPr>
        <w:rPr>
          <w:rFonts w:ascii="Verdana" w:hAnsi="Verdana"/>
          <w:sz w:val="24"/>
          <w:szCs w:val="24"/>
          <w:u w:val="single"/>
        </w:rPr>
      </w:pPr>
    </w:p>
    <w:p w14:paraId="6D2055E5" w14:textId="77777777" w:rsidR="009F3F57" w:rsidRPr="009F3F57" w:rsidRDefault="009F3F57" w:rsidP="009F3F57">
      <w:pPr>
        <w:rPr>
          <w:rFonts w:ascii="Verdana" w:hAnsi="Verdana"/>
          <w:sz w:val="24"/>
          <w:szCs w:val="24"/>
          <w:u w:val="single"/>
        </w:rPr>
      </w:pPr>
    </w:p>
    <w:p w14:paraId="0C8C2BCE" w14:textId="1570A628" w:rsidR="00B97BE2" w:rsidRPr="00B97BE2" w:rsidRDefault="00B97BE2" w:rsidP="00C33603">
      <w:pPr>
        <w:pStyle w:val="ListParagraph"/>
        <w:numPr>
          <w:ilvl w:val="0"/>
          <w:numId w:val="21"/>
        </w:numPr>
        <w:rPr>
          <w:rFonts w:ascii="Verdana" w:hAnsi="Verdana"/>
          <w:sz w:val="24"/>
          <w:szCs w:val="24"/>
          <w:u w:val="single"/>
        </w:rPr>
      </w:pPr>
      <w:r>
        <w:rPr>
          <w:rFonts w:ascii="Verdana" w:hAnsi="Verdana"/>
          <w:sz w:val="24"/>
          <w:szCs w:val="24"/>
        </w:rPr>
        <w:t xml:space="preserve">Attend </w:t>
      </w:r>
      <w:r w:rsidR="00627DDA">
        <w:rPr>
          <w:rFonts w:ascii="Verdana" w:hAnsi="Verdana"/>
          <w:sz w:val="24"/>
          <w:szCs w:val="24"/>
        </w:rPr>
        <w:t xml:space="preserve">evening </w:t>
      </w:r>
      <w:r>
        <w:rPr>
          <w:rFonts w:ascii="Verdana" w:hAnsi="Verdana"/>
          <w:sz w:val="24"/>
          <w:szCs w:val="24"/>
        </w:rPr>
        <w:t>Committees and Working Groups as agreed to ensure that Committee procedures are conducted in accordance with the Council’s Standing Orders. Advise the Chair on procedures at those meetings and record accurately all attendances, apologies, declarations of interest and minutes and decisions.</w:t>
      </w:r>
    </w:p>
    <w:p w14:paraId="787929D1" w14:textId="703FD043" w:rsidR="00B97BE2" w:rsidRPr="009F3F57" w:rsidRDefault="00B97BE2" w:rsidP="00C33603">
      <w:pPr>
        <w:pStyle w:val="ListParagraph"/>
        <w:numPr>
          <w:ilvl w:val="0"/>
          <w:numId w:val="21"/>
        </w:numPr>
        <w:rPr>
          <w:rFonts w:ascii="Verdana" w:hAnsi="Verdana"/>
          <w:b/>
          <w:sz w:val="24"/>
          <w:szCs w:val="24"/>
          <w:u w:val="single"/>
        </w:rPr>
      </w:pPr>
      <w:r>
        <w:rPr>
          <w:rFonts w:ascii="Verdana" w:hAnsi="Verdana"/>
          <w:sz w:val="24"/>
          <w:szCs w:val="24"/>
        </w:rPr>
        <w:t xml:space="preserve">Ensure audio </w:t>
      </w:r>
      <w:r w:rsidR="00730682">
        <w:rPr>
          <w:rFonts w:ascii="Verdana" w:hAnsi="Verdana"/>
          <w:sz w:val="24"/>
          <w:szCs w:val="24"/>
        </w:rPr>
        <w:t xml:space="preserve">and video </w:t>
      </w:r>
      <w:r>
        <w:rPr>
          <w:rFonts w:ascii="Verdana" w:hAnsi="Verdana"/>
          <w:sz w:val="24"/>
          <w:szCs w:val="24"/>
        </w:rPr>
        <w:t>records are made of al</w:t>
      </w:r>
      <w:r w:rsidR="009F3F57">
        <w:rPr>
          <w:rFonts w:ascii="Verdana" w:hAnsi="Verdana"/>
          <w:sz w:val="24"/>
          <w:szCs w:val="24"/>
        </w:rPr>
        <w:t>l</w:t>
      </w:r>
      <w:r>
        <w:rPr>
          <w:rFonts w:ascii="Verdana" w:hAnsi="Verdana"/>
          <w:sz w:val="24"/>
          <w:szCs w:val="24"/>
        </w:rPr>
        <w:t xml:space="preserve"> </w:t>
      </w:r>
      <w:r w:rsidR="009C3FFD">
        <w:rPr>
          <w:rFonts w:ascii="Verdana" w:hAnsi="Verdana"/>
          <w:sz w:val="24"/>
          <w:szCs w:val="24"/>
        </w:rPr>
        <w:t>meetings</w:t>
      </w:r>
      <w:r>
        <w:rPr>
          <w:rFonts w:ascii="Verdana" w:hAnsi="Verdana"/>
          <w:sz w:val="24"/>
          <w:szCs w:val="24"/>
        </w:rPr>
        <w:t>.</w:t>
      </w:r>
    </w:p>
    <w:p w14:paraId="5B4628AA" w14:textId="77777777" w:rsidR="009F3F57" w:rsidRPr="00B97BE2" w:rsidRDefault="009F3F57" w:rsidP="00C33603">
      <w:pPr>
        <w:pStyle w:val="ListParagraph"/>
        <w:numPr>
          <w:ilvl w:val="0"/>
          <w:numId w:val="21"/>
        </w:numPr>
        <w:rPr>
          <w:rFonts w:ascii="Verdana" w:hAnsi="Verdana"/>
          <w:b/>
          <w:sz w:val="24"/>
          <w:szCs w:val="24"/>
          <w:u w:val="single"/>
        </w:rPr>
      </w:pPr>
      <w:r>
        <w:rPr>
          <w:rFonts w:ascii="Verdana" w:hAnsi="Verdana"/>
          <w:sz w:val="24"/>
          <w:szCs w:val="24"/>
        </w:rPr>
        <w:t>Drafting minutes for approval for the Mayor and Deputy Mayor for meetings of the Full Council.</w:t>
      </w:r>
    </w:p>
    <w:p w14:paraId="2D92F7C5" w14:textId="70E2D94A" w:rsidR="00B97BE2" w:rsidRPr="00B97BE2" w:rsidRDefault="00B97BE2" w:rsidP="00C33603">
      <w:pPr>
        <w:pStyle w:val="ListParagraph"/>
        <w:numPr>
          <w:ilvl w:val="0"/>
          <w:numId w:val="21"/>
        </w:numPr>
        <w:rPr>
          <w:rFonts w:ascii="Verdana" w:hAnsi="Verdana"/>
          <w:b/>
          <w:sz w:val="24"/>
          <w:szCs w:val="24"/>
          <w:u w:val="single"/>
        </w:rPr>
      </w:pPr>
      <w:r>
        <w:rPr>
          <w:rFonts w:ascii="Verdana" w:hAnsi="Verdana"/>
          <w:sz w:val="24"/>
          <w:szCs w:val="24"/>
        </w:rPr>
        <w:t>Drafting minutes for approval by the</w:t>
      </w:r>
      <w:r w:rsidR="009C3FFD">
        <w:rPr>
          <w:rFonts w:ascii="Verdana" w:hAnsi="Verdana"/>
          <w:sz w:val="24"/>
          <w:szCs w:val="24"/>
        </w:rPr>
        <w:t xml:space="preserve"> Town Clerk,</w:t>
      </w:r>
      <w:r>
        <w:rPr>
          <w:rFonts w:ascii="Verdana" w:hAnsi="Verdana"/>
          <w:sz w:val="24"/>
          <w:szCs w:val="24"/>
        </w:rPr>
        <w:t xml:space="preserve"> Chairs/Vice Chairs</w:t>
      </w:r>
      <w:r w:rsidR="00730682">
        <w:rPr>
          <w:rFonts w:ascii="Verdana" w:hAnsi="Verdana"/>
          <w:sz w:val="24"/>
          <w:szCs w:val="24"/>
        </w:rPr>
        <w:t xml:space="preserve"> of Council, Service Committees and Chairs’ meetings </w:t>
      </w:r>
      <w:r>
        <w:rPr>
          <w:rFonts w:ascii="Verdana" w:hAnsi="Verdana"/>
          <w:sz w:val="24"/>
          <w:szCs w:val="24"/>
        </w:rPr>
        <w:t>within an agreed timescale.</w:t>
      </w:r>
    </w:p>
    <w:p w14:paraId="7A381DA0" w14:textId="5776D5E4" w:rsidR="00B97BE2" w:rsidRPr="00B97BE2" w:rsidRDefault="00B97BE2" w:rsidP="00C33603">
      <w:pPr>
        <w:pStyle w:val="ListParagraph"/>
        <w:numPr>
          <w:ilvl w:val="0"/>
          <w:numId w:val="21"/>
        </w:numPr>
        <w:rPr>
          <w:rFonts w:ascii="Verdana" w:hAnsi="Verdana"/>
          <w:b/>
          <w:sz w:val="24"/>
          <w:szCs w:val="24"/>
          <w:u w:val="single"/>
        </w:rPr>
      </w:pPr>
      <w:r>
        <w:rPr>
          <w:rFonts w:ascii="Verdana" w:hAnsi="Verdana"/>
          <w:sz w:val="24"/>
          <w:szCs w:val="24"/>
        </w:rPr>
        <w:t xml:space="preserve">Assisting in ensuring that the agreed </w:t>
      </w:r>
      <w:r w:rsidR="0010103F">
        <w:rPr>
          <w:rFonts w:ascii="Verdana" w:hAnsi="Verdana"/>
          <w:sz w:val="24"/>
          <w:szCs w:val="24"/>
        </w:rPr>
        <w:t>agenda,</w:t>
      </w:r>
      <w:r>
        <w:rPr>
          <w:rFonts w:ascii="Verdana" w:hAnsi="Verdana"/>
          <w:sz w:val="24"/>
          <w:szCs w:val="24"/>
        </w:rPr>
        <w:t xml:space="preserve"> minutes</w:t>
      </w:r>
      <w:r w:rsidR="00551547">
        <w:rPr>
          <w:rFonts w:ascii="Verdana" w:hAnsi="Verdana"/>
          <w:sz w:val="24"/>
          <w:szCs w:val="24"/>
        </w:rPr>
        <w:t xml:space="preserve"> and </w:t>
      </w:r>
      <w:r w:rsidR="00551547" w:rsidRPr="00BE68E5">
        <w:rPr>
          <w:rFonts w:ascii="Verdana" w:hAnsi="Verdana"/>
          <w:sz w:val="24"/>
          <w:szCs w:val="24"/>
        </w:rPr>
        <w:t>videos</w:t>
      </w:r>
      <w:r w:rsidRPr="00BE68E5">
        <w:rPr>
          <w:rFonts w:ascii="Verdana" w:hAnsi="Verdana"/>
          <w:sz w:val="24"/>
          <w:szCs w:val="24"/>
        </w:rPr>
        <w:t xml:space="preserve"> </w:t>
      </w:r>
      <w:r>
        <w:rPr>
          <w:rFonts w:ascii="Verdana" w:hAnsi="Verdana"/>
          <w:sz w:val="24"/>
          <w:szCs w:val="24"/>
        </w:rPr>
        <w:t>are placed on the Council’s website in a timely manner.</w:t>
      </w:r>
    </w:p>
    <w:p w14:paraId="55D573E4" w14:textId="77777777" w:rsidR="00B97BE2" w:rsidRPr="00B97BE2" w:rsidRDefault="00B97BE2" w:rsidP="00C33603">
      <w:pPr>
        <w:pStyle w:val="ListParagraph"/>
        <w:numPr>
          <w:ilvl w:val="0"/>
          <w:numId w:val="21"/>
        </w:numPr>
        <w:rPr>
          <w:rFonts w:ascii="Verdana" w:hAnsi="Verdana"/>
          <w:b/>
          <w:sz w:val="24"/>
          <w:szCs w:val="24"/>
          <w:u w:val="single"/>
        </w:rPr>
      </w:pPr>
      <w:r>
        <w:rPr>
          <w:rFonts w:ascii="Verdana" w:hAnsi="Verdana"/>
          <w:sz w:val="24"/>
          <w:szCs w:val="24"/>
        </w:rPr>
        <w:t>Communicate any agreed actions, ensuring areas of responsibility have been identified.</w:t>
      </w:r>
    </w:p>
    <w:p w14:paraId="78CBD9E6" w14:textId="77777777" w:rsidR="00B97BE2" w:rsidRPr="00B97BE2" w:rsidRDefault="00B97BE2" w:rsidP="00C33603">
      <w:pPr>
        <w:pStyle w:val="ListParagraph"/>
        <w:numPr>
          <w:ilvl w:val="0"/>
          <w:numId w:val="21"/>
        </w:numPr>
        <w:rPr>
          <w:rFonts w:ascii="Verdana" w:hAnsi="Verdana"/>
          <w:b/>
          <w:sz w:val="24"/>
          <w:szCs w:val="24"/>
          <w:u w:val="single"/>
        </w:rPr>
      </w:pPr>
      <w:r>
        <w:rPr>
          <w:rFonts w:ascii="Verdana" w:hAnsi="Verdana"/>
          <w:sz w:val="24"/>
          <w:szCs w:val="24"/>
        </w:rPr>
        <w:t>Dealing with associated correspondence.</w:t>
      </w:r>
    </w:p>
    <w:p w14:paraId="470C4C5D" w14:textId="037BE4AD" w:rsidR="007B0390" w:rsidRPr="00BE68E5" w:rsidRDefault="007B0390" w:rsidP="00BE68E5">
      <w:pPr>
        <w:pStyle w:val="ListParagraph"/>
        <w:numPr>
          <w:ilvl w:val="0"/>
          <w:numId w:val="21"/>
        </w:numPr>
        <w:rPr>
          <w:rFonts w:ascii="Verdana" w:hAnsi="Verdana"/>
          <w:b/>
          <w:sz w:val="24"/>
          <w:szCs w:val="24"/>
          <w:u w:val="single"/>
        </w:rPr>
      </w:pPr>
      <w:r>
        <w:rPr>
          <w:rFonts w:ascii="Verdana" w:hAnsi="Verdana"/>
          <w:sz w:val="24"/>
          <w:szCs w:val="24"/>
        </w:rPr>
        <w:t xml:space="preserve">Act as the Council’s HR </w:t>
      </w:r>
      <w:r w:rsidR="009F3F57">
        <w:rPr>
          <w:rFonts w:ascii="Verdana" w:hAnsi="Verdana"/>
          <w:sz w:val="24"/>
          <w:szCs w:val="24"/>
        </w:rPr>
        <w:t>Liaison Officer</w:t>
      </w:r>
      <w:r>
        <w:rPr>
          <w:rFonts w:ascii="Verdana" w:hAnsi="Verdana"/>
          <w:sz w:val="24"/>
          <w:szCs w:val="24"/>
        </w:rPr>
        <w:t xml:space="preserve"> with responsibility for all HR policies, </w:t>
      </w:r>
      <w:r w:rsidR="00551547">
        <w:rPr>
          <w:rFonts w:ascii="Verdana" w:hAnsi="Verdana"/>
          <w:sz w:val="24"/>
          <w:szCs w:val="24"/>
        </w:rPr>
        <w:t>processes,</w:t>
      </w:r>
      <w:r>
        <w:rPr>
          <w:rFonts w:ascii="Verdana" w:hAnsi="Verdana"/>
          <w:sz w:val="24"/>
          <w:szCs w:val="24"/>
        </w:rPr>
        <w:t xml:space="preserve"> and procedures.</w:t>
      </w:r>
    </w:p>
    <w:p w14:paraId="3DDA5477" w14:textId="3787D5CC" w:rsidR="007B0390" w:rsidRPr="007B0390" w:rsidRDefault="009C3FFD" w:rsidP="00C33603">
      <w:pPr>
        <w:pStyle w:val="ListParagraph"/>
        <w:numPr>
          <w:ilvl w:val="0"/>
          <w:numId w:val="21"/>
        </w:numPr>
        <w:rPr>
          <w:rFonts w:ascii="Verdana" w:hAnsi="Verdana"/>
          <w:b/>
          <w:sz w:val="24"/>
          <w:szCs w:val="24"/>
          <w:u w:val="single"/>
        </w:rPr>
      </w:pPr>
      <w:r>
        <w:rPr>
          <w:rFonts w:ascii="Verdana" w:hAnsi="Verdana"/>
          <w:sz w:val="24"/>
          <w:szCs w:val="24"/>
        </w:rPr>
        <w:t>Assisting with the</w:t>
      </w:r>
      <w:r w:rsidR="007B0390">
        <w:rPr>
          <w:rFonts w:ascii="Verdana" w:hAnsi="Verdana"/>
          <w:sz w:val="24"/>
          <w:szCs w:val="24"/>
        </w:rPr>
        <w:t xml:space="preserve"> i</w:t>
      </w:r>
      <w:r w:rsidR="00D658FF">
        <w:rPr>
          <w:rFonts w:ascii="Verdana" w:hAnsi="Verdana"/>
          <w:sz w:val="24"/>
          <w:szCs w:val="24"/>
        </w:rPr>
        <w:t>nduction of staff and assisting</w:t>
      </w:r>
      <w:r w:rsidR="007B0390">
        <w:rPr>
          <w:rFonts w:ascii="Verdana" w:hAnsi="Verdana"/>
          <w:sz w:val="24"/>
          <w:szCs w:val="24"/>
        </w:rPr>
        <w:t xml:space="preserve"> exit interviews as well as</w:t>
      </w:r>
      <w:r w:rsidR="00D658FF">
        <w:rPr>
          <w:rFonts w:ascii="Verdana" w:hAnsi="Verdana"/>
          <w:sz w:val="24"/>
          <w:szCs w:val="24"/>
        </w:rPr>
        <w:t xml:space="preserve"> assisting in</w:t>
      </w:r>
      <w:r w:rsidR="007B0390">
        <w:rPr>
          <w:rFonts w:ascii="Verdana" w:hAnsi="Verdana"/>
          <w:sz w:val="24"/>
          <w:szCs w:val="24"/>
        </w:rPr>
        <w:t xml:space="preserve"> the appraisal process.</w:t>
      </w:r>
    </w:p>
    <w:p w14:paraId="7BE73A69" w14:textId="77777777" w:rsidR="007B0390" w:rsidRPr="007B0390" w:rsidRDefault="007B0390" w:rsidP="00C33603">
      <w:pPr>
        <w:pStyle w:val="ListParagraph"/>
        <w:numPr>
          <w:ilvl w:val="0"/>
          <w:numId w:val="21"/>
        </w:numPr>
        <w:rPr>
          <w:rFonts w:ascii="Verdana" w:hAnsi="Verdana"/>
          <w:b/>
          <w:sz w:val="24"/>
          <w:szCs w:val="24"/>
          <w:u w:val="single"/>
        </w:rPr>
      </w:pPr>
      <w:r>
        <w:rPr>
          <w:rFonts w:ascii="Verdana" w:hAnsi="Verdana"/>
          <w:sz w:val="24"/>
          <w:szCs w:val="24"/>
        </w:rPr>
        <w:t>Drafting job descriptions and contracts of employment.</w:t>
      </w:r>
    </w:p>
    <w:p w14:paraId="70B8BE89" w14:textId="77777777" w:rsidR="007B0390" w:rsidRPr="00D658FF" w:rsidRDefault="007B0390" w:rsidP="00C33603">
      <w:pPr>
        <w:pStyle w:val="ListParagraph"/>
        <w:numPr>
          <w:ilvl w:val="0"/>
          <w:numId w:val="21"/>
        </w:numPr>
        <w:rPr>
          <w:rFonts w:ascii="Verdana" w:hAnsi="Verdana"/>
          <w:sz w:val="24"/>
          <w:szCs w:val="24"/>
          <w:u w:val="single"/>
        </w:rPr>
      </w:pPr>
      <w:r>
        <w:rPr>
          <w:rFonts w:ascii="Verdana" w:hAnsi="Verdana"/>
          <w:sz w:val="24"/>
          <w:szCs w:val="24"/>
        </w:rPr>
        <w:t xml:space="preserve">Regularly drafting reports for the </w:t>
      </w:r>
      <w:r w:rsidRPr="00D658FF">
        <w:rPr>
          <w:rFonts w:ascii="Verdana" w:hAnsi="Verdana"/>
          <w:sz w:val="24"/>
          <w:szCs w:val="24"/>
        </w:rPr>
        <w:t>Staff Sub-Committee and Governance Committee on HR matters.</w:t>
      </w:r>
    </w:p>
    <w:p w14:paraId="7A72794A" w14:textId="77777777" w:rsidR="009F3F57" w:rsidRPr="00D658FF" w:rsidRDefault="009F3F57" w:rsidP="00C33603">
      <w:pPr>
        <w:pStyle w:val="ListParagraph"/>
        <w:numPr>
          <w:ilvl w:val="0"/>
          <w:numId w:val="21"/>
        </w:numPr>
        <w:rPr>
          <w:rFonts w:ascii="Verdana" w:hAnsi="Verdana"/>
          <w:sz w:val="24"/>
          <w:szCs w:val="24"/>
          <w:u w:val="single"/>
        </w:rPr>
      </w:pPr>
      <w:r w:rsidRPr="00D658FF">
        <w:rPr>
          <w:rFonts w:ascii="Verdana" w:hAnsi="Verdana"/>
          <w:sz w:val="24"/>
          <w:szCs w:val="24"/>
        </w:rPr>
        <w:t>Research, develop and implement new projects</w:t>
      </w:r>
      <w:r w:rsidR="00D658FF">
        <w:rPr>
          <w:rFonts w:ascii="Verdana" w:hAnsi="Verdana"/>
          <w:sz w:val="24"/>
          <w:szCs w:val="24"/>
        </w:rPr>
        <w:t>, eg blue plaques and the interactive Town map.</w:t>
      </w:r>
    </w:p>
    <w:p w14:paraId="14A3FEE7" w14:textId="77777777" w:rsidR="009F3F57" w:rsidRPr="00D658FF" w:rsidRDefault="009F3F57" w:rsidP="00C33603">
      <w:pPr>
        <w:pStyle w:val="ListParagraph"/>
        <w:numPr>
          <w:ilvl w:val="0"/>
          <w:numId w:val="21"/>
        </w:numPr>
        <w:rPr>
          <w:rFonts w:ascii="Verdana" w:hAnsi="Verdana"/>
          <w:sz w:val="24"/>
          <w:szCs w:val="24"/>
          <w:u w:val="single"/>
        </w:rPr>
      </w:pPr>
      <w:r w:rsidRPr="00D658FF">
        <w:rPr>
          <w:rFonts w:ascii="Verdana" w:hAnsi="Verdana"/>
          <w:sz w:val="24"/>
          <w:szCs w:val="24"/>
        </w:rPr>
        <w:t>Look for changes externally in policies etc in order to update legislation and working practices.</w:t>
      </w:r>
    </w:p>
    <w:p w14:paraId="0EC3EE63" w14:textId="77777777" w:rsidR="007B0390" w:rsidRPr="007B0390" w:rsidRDefault="007B0390" w:rsidP="00C33603">
      <w:pPr>
        <w:pStyle w:val="ListParagraph"/>
        <w:numPr>
          <w:ilvl w:val="0"/>
          <w:numId w:val="21"/>
        </w:numPr>
        <w:rPr>
          <w:rFonts w:ascii="Verdana" w:hAnsi="Verdana"/>
          <w:b/>
          <w:sz w:val="24"/>
          <w:szCs w:val="24"/>
          <w:u w:val="single"/>
        </w:rPr>
      </w:pPr>
      <w:r>
        <w:rPr>
          <w:rFonts w:ascii="Verdana" w:hAnsi="Verdana"/>
          <w:sz w:val="24"/>
          <w:szCs w:val="24"/>
        </w:rPr>
        <w:t>Any other tasks commensurate with the role.</w:t>
      </w:r>
    </w:p>
    <w:p w14:paraId="0D9D05AA" w14:textId="77777777" w:rsidR="007B0390" w:rsidRPr="007B0390" w:rsidRDefault="007B0390" w:rsidP="007B0390">
      <w:pPr>
        <w:ind w:left="360"/>
        <w:rPr>
          <w:rFonts w:ascii="Verdana" w:hAnsi="Verdana"/>
          <w:b/>
          <w:sz w:val="24"/>
          <w:szCs w:val="24"/>
          <w:u w:val="single"/>
        </w:rPr>
      </w:pPr>
    </w:p>
    <w:p w14:paraId="5BEEF8FD" w14:textId="77777777" w:rsidR="00AE026F" w:rsidRDefault="00AE026F" w:rsidP="00C55AA8">
      <w:pPr>
        <w:rPr>
          <w:rFonts w:ascii="Verdana" w:hAnsi="Verdana"/>
          <w:sz w:val="24"/>
          <w:szCs w:val="24"/>
          <w:u w:val="single"/>
        </w:rPr>
      </w:pPr>
    </w:p>
    <w:p w14:paraId="79D2DE85" w14:textId="77777777" w:rsidR="00C33603" w:rsidRDefault="00C33603" w:rsidP="00C55AA8">
      <w:pPr>
        <w:rPr>
          <w:rFonts w:ascii="Verdana" w:hAnsi="Verdana"/>
          <w:sz w:val="24"/>
          <w:szCs w:val="24"/>
          <w:u w:val="single"/>
        </w:rPr>
        <w:sectPr w:rsidR="00C33603" w:rsidSect="00C33603">
          <w:footerReference w:type="default" r:id="rId9"/>
          <w:pgSz w:w="11906" w:h="16838"/>
          <w:pgMar w:top="1440" w:right="1440" w:bottom="1440" w:left="1440" w:header="708" w:footer="708" w:gutter="0"/>
          <w:cols w:space="708"/>
          <w:docGrid w:linePitch="360"/>
        </w:sectPr>
      </w:pPr>
    </w:p>
    <w:p w14:paraId="29AF81A3" w14:textId="77777777" w:rsidR="00AE026F" w:rsidRPr="00481E1A" w:rsidRDefault="00AE026F" w:rsidP="00C55AA8">
      <w:pPr>
        <w:rPr>
          <w:rFonts w:ascii="Verdana" w:hAnsi="Verdana"/>
          <w:sz w:val="24"/>
          <w:szCs w:val="24"/>
          <w:u w:val="single"/>
        </w:rPr>
      </w:pPr>
    </w:p>
    <w:p w14:paraId="4D0D24A7" w14:textId="6E0C3B0C" w:rsidR="004D7D7F" w:rsidRDefault="004D7D7F" w:rsidP="00C55AA8">
      <w:pPr>
        <w:rPr>
          <w:rFonts w:ascii="Verdana" w:hAnsi="Verdana"/>
          <w:b/>
          <w:sz w:val="24"/>
          <w:szCs w:val="24"/>
        </w:rPr>
      </w:pPr>
      <w:r>
        <w:rPr>
          <w:rFonts w:ascii="Verdana" w:hAnsi="Verdana"/>
          <w:b/>
          <w:sz w:val="24"/>
          <w:szCs w:val="24"/>
        </w:rPr>
        <w:t xml:space="preserve">Person Specification – </w:t>
      </w:r>
      <w:r w:rsidR="007B0390">
        <w:rPr>
          <w:rFonts w:ascii="Verdana" w:hAnsi="Verdana"/>
          <w:b/>
          <w:sz w:val="24"/>
          <w:szCs w:val="24"/>
        </w:rPr>
        <w:t xml:space="preserve">Committee </w:t>
      </w:r>
      <w:r w:rsidR="00225868">
        <w:rPr>
          <w:rFonts w:ascii="Verdana" w:hAnsi="Verdana"/>
          <w:b/>
          <w:sz w:val="24"/>
          <w:szCs w:val="24"/>
        </w:rPr>
        <w:t>and Research Officer</w:t>
      </w:r>
    </w:p>
    <w:tbl>
      <w:tblPr>
        <w:tblStyle w:val="TableGrid"/>
        <w:tblW w:w="0" w:type="auto"/>
        <w:tblLook w:val="04A0" w:firstRow="1" w:lastRow="0" w:firstColumn="1" w:lastColumn="0" w:noHBand="0" w:noVBand="1"/>
      </w:tblPr>
      <w:tblGrid>
        <w:gridCol w:w="2570"/>
        <w:gridCol w:w="4484"/>
        <w:gridCol w:w="2849"/>
        <w:gridCol w:w="4045"/>
      </w:tblGrid>
      <w:tr w:rsidR="004D7D7F" w14:paraId="1B52EEDA" w14:textId="77777777" w:rsidTr="008021D9">
        <w:tc>
          <w:tcPr>
            <w:tcW w:w="2570" w:type="dxa"/>
          </w:tcPr>
          <w:p w14:paraId="0C43FDBA" w14:textId="77777777" w:rsidR="004D7D7F" w:rsidRDefault="004D7D7F" w:rsidP="00C55AA8">
            <w:pPr>
              <w:rPr>
                <w:rFonts w:ascii="Verdana" w:hAnsi="Verdana"/>
                <w:sz w:val="24"/>
                <w:szCs w:val="24"/>
              </w:rPr>
            </w:pPr>
          </w:p>
        </w:tc>
        <w:tc>
          <w:tcPr>
            <w:tcW w:w="4484" w:type="dxa"/>
          </w:tcPr>
          <w:p w14:paraId="276980FE" w14:textId="77777777" w:rsidR="004D7D7F" w:rsidRPr="008021D9" w:rsidRDefault="004D7D7F" w:rsidP="008021D9">
            <w:pPr>
              <w:jc w:val="center"/>
              <w:rPr>
                <w:rFonts w:ascii="Verdana" w:hAnsi="Verdana"/>
                <w:b/>
                <w:sz w:val="24"/>
                <w:szCs w:val="24"/>
              </w:rPr>
            </w:pPr>
            <w:r w:rsidRPr="008021D9">
              <w:rPr>
                <w:rFonts w:ascii="Verdana" w:hAnsi="Verdana"/>
                <w:b/>
                <w:sz w:val="24"/>
                <w:szCs w:val="24"/>
              </w:rPr>
              <w:t>Essential</w:t>
            </w:r>
          </w:p>
          <w:p w14:paraId="15866180" w14:textId="77777777" w:rsidR="008021D9" w:rsidRPr="008021D9" w:rsidRDefault="008021D9" w:rsidP="008021D9">
            <w:pPr>
              <w:jc w:val="center"/>
              <w:rPr>
                <w:rFonts w:ascii="Verdana" w:hAnsi="Verdana"/>
                <w:b/>
                <w:sz w:val="24"/>
                <w:szCs w:val="24"/>
              </w:rPr>
            </w:pPr>
          </w:p>
        </w:tc>
        <w:tc>
          <w:tcPr>
            <w:tcW w:w="2849" w:type="dxa"/>
          </w:tcPr>
          <w:p w14:paraId="5F571B14" w14:textId="77777777" w:rsidR="004D7D7F" w:rsidRPr="008021D9" w:rsidRDefault="004D7D7F" w:rsidP="008021D9">
            <w:pPr>
              <w:jc w:val="center"/>
              <w:rPr>
                <w:rFonts w:ascii="Verdana" w:hAnsi="Verdana"/>
                <w:b/>
                <w:sz w:val="24"/>
                <w:szCs w:val="24"/>
              </w:rPr>
            </w:pPr>
            <w:r w:rsidRPr="008021D9">
              <w:rPr>
                <w:rFonts w:ascii="Verdana" w:hAnsi="Verdana"/>
                <w:b/>
                <w:sz w:val="24"/>
                <w:szCs w:val="24"/>
              </w:rPr>
              <w:t>Desirable</w:t>
            </w:r>
          </w:p>
        </w:tc>
        <w:tc>
          <w:tcPr>
            <w:tcW w:w="4045" w:type="dxa"/>
          </w:tcPr>
          <w:p w14:paraId="2BB6B538" w14:textId="77777777" w:rsidR="004D7D7F" w:rsidRPr="008021D9" w:rsidRDefault="004D7D7F" w:rsidP="008021D9">
            <w:pPr>
              <w:jc w:val="center"/>
              <w:rPr>
                <w:rFonts w:ascii="Verdana" w:hAnsi="Verdana"/>
                <w:b/>
                <w:sz w:val="24"/>
                <w:szCs w:val="24"/>
              </w:rPr>
            </w:pPr>
            <w:r w:rsidRPr="008021D9">
              <w:rPr>
                <w:rFonts w:ascii="Verdana" w:hAnsi="Verdana"/>
                <w:b/>
                <w:sz w:val="24"/>
                <w:szCs w:val="24"/>
              </w:rPr>
              <w:t>Method of Assessment</w:t>
            </w:r>
          </w:p>
        </w:tc>
      </w:tr>
      <w:tr w:rsidR="004D7D7F" w14:paraId="5A9335D1" w14:textId="77777777" w:rsidTr="008021D9">
        <w:tc>
          <w:tcPr>
            <w:tcW w:w="2570" w:type="dxa"/>
          </w:tcPr>
          <w:p w14:paraId="57A1DBF0" w14:textId="77777777" w:rsidR="004D7D7F" w:rsidRPr="009B1E2A" w:rsidRDefault="009B1E2A" w:rsidP="00C55AA8">
            <w:pPr>
              <w:rPr>
                <w:rFonts w:ascii="Verdana" w:hAnsi="Verdana"/>
                <w:b/>
                <w:sz w:val="24"/>
                <w:szCs w:val="24"/>
              </w:rPr>
            </w:pPr>
            <w:r>
              <w:rPr>
                <w:rFonts w:ascii="Verdana" w:hAnsi="Verdana"/>
                <w:b/>
                <w:sz w:val="24"/>
                <w:szCs w:val="24"/>
              </w:rPr>
              <w:t>Qualifications</w:t>
            </w:r>
          </w:p>
        </w:tc>
        <w:tc>
          <w:tcPr>
            <w:tcW w:w="4484" w:type="dxa"/>
          </w:tcPr>
          <w:p w14:paraId="777F6F9C" w14:textId="77777777" w:rsidR="00AE2835" w:rsidRDefault="007B0390" w:rsidP="007B0390">
            <w:pPr>
              <w:pStyle w:val="ListParagraph"/>
              <w:numPr>
                <w:ilvl w:val="0"/>
                <w:numId w:val="15"/>
              </w:numPr>
              <w:rPr>
                <w:rFonts w:ascii="Verdana" w:hAnsi="Verdana"/>
                <w:sz w:val="24"/>
                <w:szCs w:val="24"/>
              </w:rPr>
            </w:pPr>
            <w:r>
              <w:rPr>
                <w:rFonts w:ascii="Verdana" w:hAnsi="Verdana"/>
                <w:sz w:val="24"/>
                <w:szCs w:val="24"/>
              </w:rPr>
              <w:t>Not specified</w:t>
            </w:r>
          </w:p>
          <w:p w14:paraId="6EE9A350" w14:textId="77777777" w:rsidR="007B0390" w:rsidRPr="00AE026F" w:rsidRDefault="007B0390" w:rsidP="007B0390">
            <w:pPr>
              <w:pStyle w:val="ListParagraph"/>
              <w:ind w:left="360"/>
              <w:rPr>
                <w:rFonts w:ascii="Verdana" w:hAnsi="Verdana"/>
                <w:sz w:val="24"/>
                <w:szCs w:val="24"/>
              </w:rPr>
            </w:pPr>
          </w:p>
        </w:tc>
        <w:tc>
          <w:tcPr>
            <w:tcW w:w="2849" w:type="dxa"/>
          </w:tcPr>
          <w:p w14:paraId="142B26C8" w14:textId="77777777" w:rsidR="009B1E2A" w:rsidRPr="009B1E2A" w:rsidRDefault="009B1E2A" w:rsidP="00C55AA8">
            <w:pPr>
              <w:rPr>
                <w:rFonts w:ascii="Verdana" w:hAnsi="Verdana"/>
                <w:sz w:val="24"/>
                <w:szCs w:val="24"/>
              </w:rPr>
            </w:pPr>
          </w:p>
        </w:tc>
        <w:tc>
          <w:tcPr>
            <w:tcW w:w="4045" w:type="dxa"/>
          </w:tcPr>
          <w:p w14:paraId="567B7DBA" w14:textId="77777777" w:rsidR="004D7D7F" w:rsidRDefault="007B0390" w:rsidP="00C55AA8">
            <w:pPr>
              <w:rPr>
                <w:rFonts w:ascii="Verdana" w:hAnsi="Verdana"/>
                <w:sz w:val="24"/>
                <w:szCs w:val="24"/>
              </w:rPr>
            </w:pPr>
            <w:r>
              <w:rPr>
                <w:rFonts w:ascii="Verdana" w:hAnsi="Verdana"/>
                <w:sz w:val="24"/>
                <w:szCs w:val="24"/>
              </w:rPr>
              <w:t>Certificates</w:t>
            </w:r>
          </w:p>
        </w:tc>
      </w:tr>
      <w:tr w:rsidR="009B1E2A" w14:paraId="22082297" w14:textId="77777777" w:rsidTr="008021D9">
        <w:tc>
          <w:tcPr>
            <w:tcW w:w="2570" w:type="dxa"/>
          </w:tcPr>
          <w:p w14:paraId="5C846652" w14:textId="77777777" w:rsidR="009B1E2A" w:rsidRDefault="009B1E2A" w:rsidP="00C55AA8">
            <w:pPr>
              <w:rPr>
                <w:rFonts w:ascii="Verdana" w:hAnsi="Verdana"/>
                <w:b/>
                <w:sz w:val="24"/>
                <w:szCs w:val="24"/>
              </w:rPr>
            </w:pPr>
            <w:r>
              <w:rPr>
                <w:rFonts w:ascii="Verdana" w:hAnsi="Verdana"/>
                <w:b/>
                <w:sz w:val="24"/>
                <w:szCs w:val="24"/>
              </w:rPr>
              <w:t>Experience</w:t>
            </w:r>
          </w:p>
        </w:tc>
        <w:tc>
          <w:tcPr>
            <w:tcW w:w="4484" w:type="dxa"/>
          </w:tcPr>
          <w:p w14:paraId="5E5637FF" w14:textId="77777777" w:rsidR="009B1E2A" w:rsidRPr="00AE2835" w:rsidRDefault="00AE2835" w:rsidP="00AE2835">
            <w:pPr>
              <w:pStyle w:val="ListParagraph"/>
              <w:numPr>
                <w:ilvl w:val="0"/>
                <w:numId w:val="16"/>
              </w:numPr>
              <w:rPr>
                <w:rFonts w:ascii="Verdana" w:hAnsi="Verdana"/>
                <w:sz w:val="24"/>
                <w:szCs w:val="24"/>
              </w:rPr>
            </w:pPr>
            <w:r w:rsidRPr="00AE2835">
              <w:rPr>
                <w:rFonts w:ascii="Verdana" w:hAnsi="Verdana"/>
                <w:sz w:val="24"/>
                <w:szCs w:val="24"/>
              </w:rPr>
              <w:t>Extensive experience of application of Microsoft systems</w:t>
            </w:r>
          </w:p>
          <w:p w14:paraId="2CAF142B" w14:textId="7E09F017" w:rsidR="00AE2835" w:rsidRPr="00AE2835" w:rsidRDefault="00AE2835" w:rsidP="00AE2835">
            <w:pPr>
              <w:pStyle w:val="ListParagraph"/>
              <w:numPr>
                <w:ilvl w:val="0"/>
                <w:numId w:val="16"/>
              </w:numPr>
              <w:rPr>
                <w:rFonts w:ascii="Verdana" w:hAnsi="Verdana"/>
                <w:sz w:val="24"/>
                <w:szCs w:val="24"/>
              </w:rPr>
            </w:pPr>
            <w:r w:rsidRPr="00AE2835">
              <w:rPr>
                <w:rFonts w:ascii="Verdana" w:hAnsi="Verdana"/>
                <w:sz w:val="24"/>
                <w:szCs w:val="24"/>
              </w:rPr>
              <w:t xml:space="preserve">Financial management of information and </w:t>
            </w:r>
            <w:r w:rsidR="006B30B9" w:rsidRPr="00AE2835">
              <w:rPr>
                <w:rFonts w:ascii="Verdana" w:hAnsi="Verdana"/>
                <w:sz w:val="24"/>
                <w:szCs w:val="24"/>
              </w:rPr>
              <w:t>bookkeeping</w:t>
            </w:r>
            <w:r w:rsidRPr="00AE2835">
              <w:rPr>
                <w:rFonts w:ascii="Verdana" w:hAnsi="Verdana"/>
                <w:sz w:val="24"/>
                <w:szCs w:val="24"/>
              </w:rPr>
              <w:t xml:space="preserve"> skills and experience</w:t>
            </w:r>
          </w:p>
          <w:p w14:paraId="53A589FD" w14:textId="2AD4E221" w:rsidR="00AE2835" w:rsidRDefault="00AE2835" w:rsidP="00AE2835">
            <w:pPr>
              <w:pStyle w:val="ListParagraph"/>
              <w:numPr>
                <w:ilvl w:val="0"/>
                <w:numId w:val="16"/>
              </w:numPr>
              <w:rPr>
                <w:rFonts w:ascii="Verdana" w:hAnsi="Verdana"/>
                <w:sz w:val="24"/>
                <w:szCs w:val="24"/>
              </w:rPr>
            </w:pPr>
            <w:r w:rsidRPr="00AE2835">
              <w:rPr>
                <w:rFonts w:ascii="Verdana" w:hAnsi="Verdana"/>
                <w:sz w:val="24"/>
                <w:szCs w:val="24"/>
              </w:rPr>
              <w:t>Management of financial systems</w:t>
            </w:r>
            <w:r w:rsidR="006B30B9">
              <w:rPr>
                <w:rFonts w:ascii="Verdana" w:hAnsi="Verdana"/>
                <w:sz w:val="24"/>
                <w:szCs w:val="24"/>
              </w:rPr>
              <w:t>.</w:t>
            </w:r>
          </w:p>
          <w:p w14:paraId="10AB9CFC" w14:textId="77777777" w:rsidR="00AE2835" w:rsidRPr="00AE2835" w:rsidRDefault="00AE2835" w:rsidP="00AE2835">
            <w:pPr>
              <w:pStyle w:val="ListParagraph"/>
              <w:ind w:left="360"/>
              <w:rPr>
                <w:rFonts w:ascii="Verdana" w:hAnsi="Verdana"/>
                <w:sz w:val="24"/>
                <w:szCs w:val="24"/>
              </w:rPr>
            </w:pPr>
          </w:p>
        </w:tc>
        <w:tc>
          <w:tcPr>
            <w:tcW w:w="2849" w:type="dxa"/>
          </w:tcPr>
          <w:p w14:paraId="22B21C82" w14:textId="77777777" w:rsidR="009B1E2A" w:rsidRDefault="00AE2835" w:rsidP="007B0390">
            <w:pPr>
              <w:rPr>
                <w:rFonts w:ascii="Verdana" w:hAnsi="Verdana"/>
                <w:sz w:val="24"/>
                <w:szCs w:val="24"/>
              </w:rPr>
            </w:pPr>
            <w:r>
              <w:rPr>
                <w:rFonts w:ascii="Verdana" w:hAnsi="Verdana"/>
                <w:sz w:val="24"/>
                <w:szCs w:val="24"/>
              </w:rPr>
              <w:t xml:space="preserve">Previous similar experience </w:t>
            </w:r>
            <w:r w:rsidR="007B0390">
              <w:rPr>
                <w:rFonts w:ascii="Verdana" w:hAnsi="Verdana"/>
                <w:sz w:val="24"/>
                <w:szCs w:val="24"/>
              </w:rPr>
              <w:t>of working in a local authority or public sector organisation.</w:t>
            </w:r>
          </w:p>
          <w:p w14:paraId="25FC5A1B" w14:textId="77777777" w:rsidR="007B0390" w:rsidRDefault="007B0390" w:rsidP="007B0390">
            <w:pPr>
              <w:rPr>
                <w:rFonts w:ascii="Verdana" w:hAnsi="Verdana"/>
                <w:sz w:val="24"/>
                <w:szCs w:val="24"/>
              </w:rPr>
            </w:pPr>
            <w:r>
              <w:rPr>
                <w:rFonts w:ascii="Verdana" w:hAnsi="Verdana"/>
                <w:sz w:val="24"/>
                <w:szCs w:val="24"/>
              </w:rPr>
              <w:t>Experience of working with community groups in a Council or Public Organisation environment.</w:t>
            </w:r>
          </w:p>
          <w:p w14:paraId="5D197E18" w14:textId="77777777" w:rsidR="00032F04" w:rsidRPr="009B1E2A" w:rsidRDefault="00EF0E5B" w:rsidP="007B0390">
            <w:pPr>
              <w:rPr>
                <w:rFonts w:ascii="Verdana" w:hAnsi="Verdana"/>
                <w:sz w:val="24"/>
                <w:szCs w:val="24"/>
              </w:rPr>
            </w:pPr>
            <w:r>
              <w:rPr>
                <w:rFonts w:ascii="Verdana" w:hAnsi="Verdana"/>
                <w:sz w:val="24"/>
                <w:szCs w:val="24"/>
              </w:rPr>
              <w:t xml:space="preserve"> </w:t>
            </w:r>
          </w:p>
        </w:tc>
        <w:tc>
          <w:tcPr>
            <w:tcW w:w="4045" w:type="dxa"/>
          </w:tcPr>
          <w:p w14:paraId="36075914" w14:textId="77777777" w:rsidR="008021D9" w:rsidRDefault="00AE2835" w:rsidP="008021D9">
            <w:pPr>
              <w:rPr>
                <w:rFonts w:ascii="Verdana" w:hAnsi="Verdana"/>
                <w:sz w:val="24"/>
                <w:szCs w:val="24"/>
              </w:rPr>
            </w:pPr>
            <w:r>
              <w:rPr>
                <w:rFonts w:ascii="Verdana" w:hAnsi="Verdana"/>
                <w:sz w:val="24"/>
                <w:szCs w:val="24"/>
              </w:rPr>
              <w:t xml:space="preserve">Application form </w:t>
            </w:r>
          </w:p>
          <w:p w14:paraId="52F11F7E" w14:textId="77777777" w:rsidR="00AE2835" w:rsidRDefault="00AE2835" w:rsidP="008021D9">
            <w:pPr>
              <w:rPr>
                <w:rFonts w:ascii="Verdana" w:hAnsi="Verdana"/>
                <w:sz w:val="24"/>
                <w:szCs w:val="24"/>
              </w:rPr>
            </w:pPr>
            <w:r>
              <w:rPr>
                <w:rFonts w:ascii="Verdana" w:hAnsi="Verdana"/>
                <w:sz w:val="24"/>
                <w:szCs w:val="24"/>
              </w:rPr>
              <w:t>Pre-employment checks</w:t>
            </w:r>
          </w:p>
          <w:p w14:paraId="07520CB4" w14:textId="77777777" w:rsidR="00AE2835" w:rsidRDefault="00AE2835" w:rsidP="008021D9">
            <w:pPr>
              <w:rPr>
                <w:rFonts w:ascii="Verdana" w:hAnsi="Verdana"/>
                <w:sz w:val="24"/>
                <w:szCs w:val="24"/>
              </w:rPr>
            </w:pPr>
            <w:r>
              <w:rPr>
                <w:rFonts w:ascii="Verdana" w:hAnsi="Verdana"/>
                <w:sz w:val="24"/>
                <w:szCs w:val="24"/>
              </w:rPr>
              <w:t>References</w:t>
            </w:r>
          </w:p>
          <w:p w14:paraId="71BE0664" w14:textId="77777777" w:rsidR="00AE2835" w:rsidRDefault="00AE2835" w:rsidP="008021D9">
            <w:pPr>
              <w:rPr>
                <w:rFonts w:ascii="Verdana" w:hAnsi="Verdana"/>
                <w:sz w:val="24"/>
                <w:szCs w:val="24"/>
              </w:rPr>
            </w:pPr>
            <w:r>
              <w:rPr>
                <w:rFonts w:ascii="Verdana" w:hAnsi="Verdana"/>
                <w:sz w:val="24"/>
                <w:szCs w:val="24"/>
              </w:rPr>
              <w:t>Interview</w:t>
            </w:r>
          </w:p>
        </w:tc>
      </w:tr>
      <w:tr w:rsidR="009B1E2A" w14:paraId="7C7A0E95" w14:textId="77777777" w:rsidTr="008021D9">
        <w:tc>
          <w:tcPr>
            <w:tcW w:w="2570" w:type="dxa"/>
          </w:tcPr>
          <w:p w14:paraId="2D23C2DD" w14:textId="77777777" w:rsidR="009B1E2A" w:rsidRDefault="009B1E2A" w:rsidP="00C55AA8">
            <w:pPr>
              <w:rPr>
                <w:rFonts w:ascii="Verdana" w:hAnsi="Verdana"/>
                <w:b/>
                <w:sz w:val="24"/>
                <w:szCs w:val="24"/>
              </w:rPr>
            </w:pPr>
            <w:r>
              <w:rPr>
                <w:rFonts w:ascii="Verdana" w:hAnsi="Verdana"/>
                <w:b/>
                <w:sz w:val="24"/>
                <w:szCs w:val="24"/>
              </w:rPr>
              <w:t>Skills/knowledge</w:t>
            </w:r>
          </w:p>
        </w:tc>
        <w:tc>
          <w:tcPr>
            <w:tcW w:w="4484" w:type="dxa"/>
          </w:tcPr>
          <w:p w14:paraId="4FF7611D" w14:textId="77777777" w:rsidR="008021D9" w:rsidRPr="00AE2835" w:rsidRDefault="00AE2835" w:rsidP="00AE2835">
            <w:pPr>
              <w:pStyle w:val="ListParagraph"/>
              <w:numPr>
                <w:ilvl w:val="0"/>
                <w:numId w:val="17"/>
              </w:numPr>
              <w:rPr>
                <w:rFonts w:ascii="Verdana" w:hAnsi="Verdana"/>
                <w:sz w:val="24"/>
                <w:szCs w:val="24"/>
              </w:rPr>
            </w:pPr>
            <w:r w:rsidRPr="00AE2835">
              <w:rPr>
                <w:rFonts w:ascii="Verdana" w:hAnsi="Verdana"/>
                <w:sz w:val="24"/>
                <w:szCs w:val="24"/>
              </w:rPr>
              <w:t>Good written, oral and numeracy skills</w:t>
            </w:r>
          </w:p>
          <w:p w14:paraId="605584A7" w14:textId="77777777" w:rsidR="00AE2835" w:rsidRPr="00AE2835" w:rsidRDefault="00AE2835" w:rsidP="00AE2835">
            <w:pPr>
              <w:pStyle w:val="ListParagraph"/>
              <w:numPr>
                <w:ilvl w:val="0"/>
                <w:numId w:val="17"/>
              </w:numPr>
              <w:rPr>
                <w:rFonts w:ascii="Verdana" w:hAnsi="Verdana"/>
                <w:sz w:val="24"/>
                <w:szCs w:val="24"/>
              </w:rPr>
            </w:pPr>
            <w:r w:rsidRPr="00AE2835">
              <w:rPr>
                <w:rFonts w:ascii="Verdana" w:hAnsi="Verdana"/>
                <w:sz w:val="24"/>
                <w:szCs w:val="24"/>
              </w:rPr>
              <w:t>Proficient ICT skills</w:t>
            </w:r>
            <w:r w:rsidR="007B0390">
              <w:rPr>
                <w:rFonts w:ascii="Verdana" w:hAnsi="Verdana"/>
                <w:sz w:val="24"/>
                <w:szCs w:val="24"/>
              </w:rPr>
              <w:t xml:space="preserve"> and ability to understand </w:t>
            </w:r>
            <w:r w:rsidR="00032F04">
              <w:rPr>
                <w:rFonts w:ascii="Verdana" w:hAnsi="Verdana"/>
                <w:sz w:val="24"/>
                <w:szCs w:val="24"/>
              </w:rPr>
              <w:t>the use ICT to achieve work objectives.</w:t>
            </w:r>
          </w:p>
          <w:p w14:paraId="4BCEE2D1" w14:textId="77777777" w:rsidR="00AE2835" w:rsidRPr="00AE2835" w:rsidRDefault="00AE2835" w:rsidP="007B0390">
            <w:pPr>
              <w:pStyle w:val="ListParagraph"/>
              <w:ind w:left="360"/>
              <w:rPr>
                <w:rFonts w:ascii="Verdana" w:hAnsi="Verdana"/>
                <w:sz w:val="24"/>
                <w:szCs w:val="24"/>
              </w:rPr>
            </w:pPr>
          </w:p>
        </w:tc>
        <w:tc>
          <w:tcPr>
            <w:tcW w:w="2849" w:type="dxa"/>
          </w:tcPr>
          <w:p w14:paraId="5AE05832" w14:textId="77777777" w:rsidR="009B1E2A" w:rsidRDefault="009B1E2A" w:rsidP="00C55AA8"/>
        </w:tc>
        <w:tc>
          <w:tcPr>
            <w:tcW w:w="4045" w:type="dxa"/>
          </w:tcPr>
          <w:p w14:paraId="6BA4620F" w14:textId="77777777" w:rsidR="00AE2835" w:rsidRDefault="00AE2835" w:rsidP="00AE2835">
            <w:pPr>
              <w:rPr>
                <w:rFonts w:ascii="Verdana" w:hAnsi="Verdana"/>
                <w:sz w:val="24"/>
                <w:szCs w:val="24"/>
              </w:rPr>
            </w:pPr>
            <w:r>
              <w:rPr>
                <w:rFonts w:ascii="Verdana" w:hAnsi="Verdana"/>
                <w:sz w:val="24"/>
                <w:szCs w:val="24"/>
              </w:rPr>
              <w:t xml:space="preserve">Application form </w:t>
            </w:r>
          </w:p>
          <w:p w14:paraId="1C52C8DF" w14:textId="77777777" w:rsidR="00AE2835" w:rsidRDefault="00AE2835" w:rsidP="00AE2835">
            <w:pPr>
              <w:rPr>
                <w:rFonts w:ascii="Verdana" w:hAnsi="Verdana"/>
                <w:sz w:val="24"/>
                <w:szCs w:val="24"/>
              </w:rPr>
            </w:pPr>
            <w:r>
              <w:rPr>
                <w:rFonts w:ascii="Verdana" w:hAnsi="Verdana"/>
                <w:sz w:val="24"/>
                <w:szCs w:val="24"/>
              </w:rPr>
              <w:t>Pre-employment checks</w:t>
            </w:r>
          </w:p>
          <w:p w14:paraId="2EF0CA63" w14:textId="77777777" w:rsidR="00AE2835" w:rsidRDefault="00AE2835" w:rsidP="00AE2835">
            <w:pPr>
              <w:rPr>
                <w:rFonts w:ascii="Verdana" w:hAnsi="Verdana"/>
                <w:sz w:val="24"/>
                <w:szCs w:val="24"/>
              </w:rPr>
            </w:pPr>
            <w:r>
              <w:rPr>
                <w:rFonts w:ascii="Verdana" w:hAnsi="Verdana"/>
                <w:sz w:val="24"/>
                <w:szCs w:val="24"/>
              </w:rPr>
              <w:t>References</w:t>
            </w:r>
          </w:p>
          <w:p w14:paraId="6690F45B" w14:textId="77777777" w:rsidR="009B1E2A" w:rsidRDefault="00AE2835" w:rsidP="00AE2835">
            <w:pPr>
              <w:rPr>
                <w:rFonts w:ascii="Verdana" w:hAnsi="Verdana"/>
                <w:sz w:val="24"/>
                <w:szCs w:val="24"/>
              </w:rPr>
            </w:pPr>
            <w:r>
              <w:rPr>
                <w:rFonts w:ascii="Verdana" w:hAnsi="Verdana"/>
                <w:sz w:val="24"/>
                <w:szCs w:val="24"/>
              </w:rPr>
              <w:t>Interview</w:t>
            </w:r>
          </w:p>
          <w:p w14:paraId="61FB3055" w14:textId="13DF0620" w:rsidR="00AE2835" w:rsidRDefault="00AE2835" w:rsidP="00AE2835">
            <w:pPr>
              <w:rPr>
                <w:rFonts w:ascii="Verdana" w:hAnsi="Verdana"/>
                <w:sz w:val="24"/>
                <w:szCs w:val="24"/>
              </w:rPr>
            </w:pPr>
            <w:r>
              <w:rPr>
                <w:rFonts w:ascii="Verdana" w:hAnsi="Verdana"/>
                <w:sz w:val="24"/>
                <w:szCs w:val="24"/>
              </w:rPr>
              <w:t>Appraisal</w:t>
            </w:r>
          </w:p>
        </w:tc>
      </w:tr>
      <w:tr w:rsidR="009B1E2A" w14:paraId="58167D63" w14:textId="77777777" w:rsidTr="008021D9">
        <w:tc>
          <w:tcPr>
            <w:tcW w:w="2570" w:type="dxa"/>
          </w:tcPr>
          <w:p w14:paraId="718E64EF" w14:textId="77777777" w:rsidR="009B1E2A" w:rsidRDefault="009B1E2A" w:rsidP="00C55AA8">
            <w:pPr>
              <w:rPr>
                <w:rFonts w:ascii="Verdana" w:hAnsi="Verdana"/>
                <w:b/>
                <w:sz w:val="24"/>
                <w:szCs w:val="24"/>
              </w:rPr>
            </w:pPr>
            <w:r>
              <w:rPr>
                <w:rFonts w:ascii="Verdana" w:hAnsi="Verdana"/>
                <w:b/>
                <w:sz w:val="24"/>
                <w:szCs w:val="24"/>
              </w:rPr>
              <w:t>Personal Qualities</w:t>
            </w:r>
          </w:p>
        </w:tc>
        <w:tc>
          <w:tcPr>
            <w:tcW w:w="4484" w:type="dxa"/>
          </w:tcPr>
          <w:p w14:paraId="7EC319EF" w14:textId="6AC5BF37" w:rsidR="008021D9" w:rsidRDefault="00AE2835" w:rsidP="00AE2835">
            <w:pPr>
              <w:pStyle w:val="ListParagraph"/>
              <w:numPr>
                <w:ilvl w:val="0"/>
                <w:numId w:val="18"/>
              </w:numPr>
              <w:tabs>
                <w:tab w:val="left" w:pos="2490"/>
              </w:tabs>
              <w:rPr>
                <w:rFonts w:ascii="Verdana" w:hAnsi="Verdana"/>
                <w:sz w:val="24"/>
                <w:szCs w:val="24"/>
              </w:rPr>
            </w:pPr>
            <w:r>
              <w:rPr>
                <w:rFonts w:ascii="Verdana" w:hAnsi="Verdana"/>
                <w:sz w:val="24"/>
                <w:szCs w:val="24"/>
              </w:rPr>
              <w:t>Willingness to work in a team environment</w:t>
            </w:r>
            <w:r w:rsidR="00032F04">
              <w:rPr>
                <w:rFonts w:ascii="Verdana" w:hAnsi="Verdana"/>
                <w:sz w:val="24"/>
                <w:szCs w:val="24"/>
              </w:rPr>
              <w:t xml:space="preserve"> and adopt a collaborative approach</w:t>
            </w:r>
          </w:p>
          <w:p w14:paraId="1DC6E26F" w14:textId="1BD739E6" w:rsidR="00AE2835" w:rsidRDefault="00AE2835" w:rsidP="00AE2835">
            <w:pPr>
              <w:pStyle w:val="ListParagraph"/>
              <w:numPr>
                <w:ilvl w:val="0"/>
                <w:numId w:val="18"/>
              </w:numPr>
              <w:tabs>
                <w:tab w:val="left" w:pos="2490"/>
              </w:tabs>
              <w:rPr>
                <w:rFonts w:ascii="Verdana" w:hAnsi="Verdana"/>
                <w:sz w:val="24"/>
                <w:szCs w:val="24"/>
              </w:rPr>
            </w:pPr>
            <w:r>
              <w:rPr>
                <w:rFonts w:ascii="Verdana" w:hAnsi="Verdana"/>
                <w:sz w:val="24"/>
                <w:szCs w:val="24"/>
              </w:rPr>
              <w:t>Self</w:t>
            </w:r>
            <w:r w:rsidR="00AD3228">
              <w:rPr>
                <w:rFonts w:ascii="Verdana" w:hAnsi="Verdana"/>
                <w:sz w:val="24"/>
                <w:szCs w:val="24"/>
              </w:rPr>
              <w:t>-</w:t>
            </w:r>
            <w:r>
              <w:rPr>
                <w:rFonts w:ascii="Verdana" w:hAnsi="Verdana"/>
                <w:sz w:val="24"/>
                <w:szCs w:val="24"/>
              </w:rPr>
              <w:t xml:space="preserve">motivation and able to work with minimal </w:t>
            </w:r>
            <w:r w:rsidR="006B30B9">
              <w:rPr>
                <w:rFonts w:ascii="Verdana" w:hAnsi="Verdana"/>
                <w:sz w:val="24"/>
                <w:szCs w:val="24"/>
              </w:rPr>
              <w:t>supervision.</w:t>
            </w:r>
          </w:p>
          <w:p w14:paraId="71E9727F" w14:textId="7398A972" w:rsidR="00AE2835" w:rsidRDefault="00AE2835" w:rsidP="00AE2835">
            <w:pPr>
              <w:pStyle w:val="ListParagraph"/>
              <w:numPr>
                <w:ilvl w:val="0"/>
                <w:numId w:val="18"/>
              </w:numPr>
              <w:tabs>
                <w:tab w:val="left" w:pos="2490"/>
              </w:tabs>
              <w:rPr>
                <w:rFonts w:ascii="Verdana" w:hAnsi="Verdana"/>
                <w:sz w:val="24"/>
                <w:szCs w:val="24"/>
              </w:rPr>
            </w:pPr>
            <w:r>
              <w:rPr>
                <w:rFonts w:ascii="Verdana" w:hAnsi="Verdana"/>
                <w:sz w:val="24"/>
                <w:szCs w:val="24"/>
              </w:rPr>
              <w:lastRenderedPageBreak/>
              <w:t xml:space="preserve">Proactive approach and achievement </w:t>
            </w:r>
            <w:r w:rsidR="006B30B9">
              <w:rPr>
                <w:rFonts w:ascii="Verdana" w:hAnsi="Verdana"/>
                <w:sz w:val="24"/>
                <w:szCs w:val="24"/>
              </w:rPr>
              <w:t>orientated.</w:t>
            </w:r>
          </w:p>
          <w:p w14:paraId="23DA587E" w14:textId="77777777" w:rsidR="00AE2835" w:rsidRDefault="00AE2835" w:rsidP="00AE2835">
            <w:pPr>
              <w:pStyle w:val="ListParagraph"/>
              <w:numPr>
                <w:ilvl w:val="0"/>
                <w:numId w:val="18"/>
              </w:numPr>
              <w:tabs>
                <w:tab w:val="left" w:pos="2490"/>
              </w:tabs>
              <w:rPr>
                <w:rFonts w:ascii="Verdana" w:hAnsi="Verdana"/>
                <w:sz w:val="24"/>
                <w:szCs w:val="24"/>
              </w:rPr>
            </w:pPr>
            <w:r>
              <w:rPr>
                <w:rFonts w:ascii="Verdana" w:hAnsi="Verdana"/>
                <w:sz w:val="24"/>
                <w:szCs w:val="24"/>
              </w:rPr>
              <w:t>Promotes the Council in a positive manner at all times</w:t>
            </w:r>
          </w:p>
          <w:p w14:paraId="0A81920C" w14:textId="1518B75D" w:rsidR="00AE2835" w:rsidRDefault="00AE2835" w:rsidP="00AE2835">
            <w:pPr>
              <w:pStyle w:val="ListParagraph"/>
              <w:numPr>
                <w:ilvl w:val="0"/>
                <w:numId w:val="18"/>
              </w:numPr>
              <w:tabs>
                <w:tab w:val="left" w:pos="2490"/>
              </w:tabs>
              <w:rPr>
                <w:rFonts w:ascii="Verdana" w:hAnsi="Verdana"/>
                <w:sz w:val="24"/>
                <w:szCs w:val="24"/>
              </w:rPr>
            </w:pPr>
            <w:r>
              <w:rPr>
                <w:rFonts w:ascii="Verdana" w:hAnsi="Verdana"/>
                <w:sz w:val="24"/>
                <w:szCs w:val="24"/>
              </w:rPr>
              <w:t xml:space="preserve">Displays and encourages high standards of honesty, integrity, openness and respect for </w:t>
            </w:r>
            <w:r w:rsidR="006B30B9">
              <w:rPr>
                <w:rFonts w:ascii="Verdana" w:hAnsi="Verdana"/>
                <w:sz w:val="24"/>
                <w:szCs w:val="24"/>
              </w:rPr>
              <w:t>others.</w:t>
            </w:r>
          </w:p>
          <w:p w14:paraId="27CC99A6" w14:textId="45EB2219" w:rsidR="00AE2835" w:rsidRDefault="00AE2835" w:rsidP="00AE2835">
            <w:pPr>
              <w:pStyle w:val="ListParagraph"/>
              <w:numPr>
                <w:ilvl w:val="0"/>
                <w:numId w:val="18"/>
              </w:numPr>
              <w:tabs>
                <w:tab w:val="left" w:pos="2490"/>
              </w:tabs>
              <w:rPr>
                <w:rFonts w:ascii="Verdana" w:hAnsi="Verdana"/>
                <w:sz w:val="24"/>
                <w:szCs w:val="24"/>
              </w:rPr>
            </w:pPr>
            <w:r>
              <w:rPr>
                <w:rFonts w:ascii="Verdana" w:hAnsi="Verdana"/>
                <w:sz w:val="24"/>
                <w:szCs w:val="24"/>
              </w:rPr>
              <w:t xml:space="preserve">Creates </w:t>
            </w:r>
            <w:r w:rsidR="006B30B9">
              <w:rPr>
                <w:rFonts w:ascii="Verdana" w:hAnsi="Verdana"/>
                <w:sz w:val="24"/>
                <w:szCs w:val="24"/>
              </w:rPr>
              <w:t>value.</w:t>
            </w:r>
          </w:p>
          <w:p w14:paraId="6F2F2D20" w14:textId="77777777" w:rsidR="00AE2835" w:rsidRPr="00AE2835" w:rsidRDefault="00AE2835" w:rsidP="00AE2835">
            <w:pPr>
              <w:pStyle w:val="ListParagraph"/>
              <w:tabs>
                <w:tab w:val="left" w:pos="2490"/>
              </w:tabs>
              <w:rPr>
                <w:rFonts w:ascii="Verdana" w:hAnsi="Verdana"/>
                <w:sz w:val="24"/>
                <w:szCs w:val="24"/>
              </w:rPr>
            </w:pPr>
          </w:p>
        </w:tc>
        <w:tc>
          <w:tcPr>
            <w:tcW w:w="2849" w:type="dxa"/>
          </w:tcPr>
          <w:p w14:paraId="7FE30AD3" w14:textId="77777777" w:rsidR="009B1E2A" w:rsidRDefault="009B1E2A" w:rsidP="00C55AA8"/>
        </w:tc>
        <w:tc>
          <w:tcPr>
            <w:tcW w:w="4045" w:type="dxa"/>
          </w:tcPr>
          <w:p w14:paraId="44233790" w14:textId="77777777" w:rsidR="00AE2835" w:rsidRDefault="00AE2835" w:rsidP="00AE2835">
            <w:pPr>
              <w:rPr>
                <w:rFonts w:ascii="Verdana" w:hAnsi="Verdana"/>
                <w:sz w:val="24"/>
                <w:szCs w:val="24"/>
              </w:rPr>
            </w:pPr>
            <w:r>
              <w:rPr>
                <w:rFonts w:ascii="Verdana" w:hAnsi="Verdana"/>
                <w:sz w:val="24"/>
                <w:szCs w:val="24"/>
              </w:rPr>
              <w:t>Application form</w:t>
            </w:r>
          </w:p>
          <w:p w14:paraId="16177358" w14:textId="77777777" w:rsidR="00AE2835" w:rsidRDefault="00AE2835" w:rsidP="00AE2835">
            <w:pPr>
              <w:rPr>
                <w:rFonts w:ascii="Verdana" w:hAnsi="Verdana"/>
                <w:sz w:val="24"/>
                <w:szCs w:val="24"/>
              </w:rPr>
            </w:pPr>
            <w:r>
              <w:rPr>
                <w:rFonts w:ascii="Verdana" w:hAnsi="Verdana"/>
                <w:sz w:val="24"/>
                <w:szCs w:val="24"/>
              </w:rPr>
              <w:t xml:space="preserve">Selection process </w:t>
            </w:r>
          </w:p>
          <w:p w14:paraId="1CB0BD41" w14:textId="77777777" w:rsidR="00AE2835" w:rsidRDefault="00AE2835" w:rsidP="00AE2835">
            <w:pPr>
              <w:rPr>
                <w:rFonts w:ascii="Verdana" w:hAnsi="Verdana"/>
                <w:sz w:val="24"/>
                <w:szCs w:val="24"/>
              </w:rPr>
            </w:pPr>
            <w:r>
              <w:rPr>
                <w:rFonts w:ascii="Verdana" w:hAnsi="Verdana"/>
                <w:sz w:val="24"/>
                <w:szCs w:val="24"/>
              </w:rPr>
              <w:t>Pre-employment checks</w:t>
            </w:r>
          </w:p>
          <w:p w14:paraId="435928A0" w14:textId="77777777" w:rsidR="00AE2835" w:rsidRDefault="00AE2835" w:rsidP="00AE2835">
            <w:pPr>
              <w:rPr>
                <w:rFonts w:ascii="Verdana" w:hAnsi="Verdana"/>
                <w:sz w:val="24"/>
                <w:szCs w:val="24"/>
              </w:rPr>
            </w:pPr>
            <w:r>
              <w:rPr>
                <w:rFonts w:ascii="Verdana" w:hAnsi="Verdana"/>
                <w:sz w:val="24"/>
                <w:szCs w:val="24"/>
              </w:rPr>
              <w:t>References</w:t>
            </w:r>
          </w:p>
          <w:p w14:paraId="4E785CF0" w14:textId="77777777" w:rsidR="009B1E2A" w:rsidRDefault="00AE2835" w:rsidP="00AE2835">
            <w:pPr>
              <w:rPr>
                <w:rFonts w:ascii="Verdana" w:hAnsi="Verdana"/>
                <w:sz w:val="24"/>
                <w:szCs w:val="24"/>
              </w:rPr>
            </w:pPr>
            <w:r>
              <w:rPr>
                <w:rFonts w:ascii="Verdana" w:hAnsi="Verdana"/>
                <w:sz w:val="24"/>
                <w:szCs w:val="24"/>
              </w:rPr>
              <w:t>Interview</w:t>
            </w:r>
          </w:p>
          <w:p w14:paraId="7A9242B8" w14:textId="65E46D96" w:rsidR="00AE2835" w:rsidRDefault="00AE2835" w:rsidP="00AE2835">
            <w:pPr>
              <w:rPr>
                <w:rFonts w:ascii="Verdana" w:hAnsi="Verdana"/>
                <w:sz w:val="24"/>
                <w:szCs w:val="24"/>
              </w:rPr>
            </w:pPr>
            <w:r>
              <w:rPr>
                <w:rFonts w:ascii="Verdana" w:hAnsi="Verdana"/>
                <w:sz w:val="24"/>
                <w:szCs w:val="24"/>
              </w:rPr>
              <w:lastRenderedPageBreak/>
              <w:t>Appraisal</w:t>
            </w:r>
          </w:p>
        </w:tc>
      </w:tr>
    </w:tbl>
    <w:p w14:paraId="71D51235" w14:textId="77777777" w:rsidR="004D7D7F" w:rsidRPr="004D7D7F" w:rsidRDefault="004D7D7F" w:rsidP="00C55AA8">
      <w:pPr>
        <w:rPr>
          <w:rFonts w:ascii="Verdana" w:hAnsi="Verdana"/>
          <w:sz w:val="24"/>
          <w:szCs w:val="24"/>
        </w:rPr>
      </w:pPr>
    </w:p>
    <w:sectPr w:rsidR="004D7D7F" w:rsidRPr="004D7D7F" w:rsidSect="00C3360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552F" w14:textId="77777777" w:rsidR="00D658FF" w:rsidRDefault="00D658FF" w:rsidP="006D3B49">
      <w:pPr>
        <w:spacing w:after="0" w:line="240" w:lineRule="auto"/>
      </w:pPr>
      <w:r>
        <w:separator/>
      </w:r>
    </w:p>
  </w:endnote>
  <w:endnote w:type="continuationSeparator" w:id="0">
    <w:p w14:paraId="0A54FF86" w14:textId="77777777" w:rsidR="00D658FF" w:rsidRDefault="00D658FF" w:rsidP="006D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53448"/>
      <w:docPartObj>
        <w:docPartGallery w:val="Page Numbers (Bottom of Page)"/>
        <w:docPartUnique/>
      </w:docPartObj>
    </w:sdtPr>
    <w:sdtEndPr>
      <w:rPr>
        <w:noProof/>
      </w:rPr>
    </w:sdtEndPr>
    <w:sdtContent>
      <w:p w14:paraId="73FDB46E" w14:textId="77777777" w:rsidR="00D658FF" w:rsidRDefault="00AD3228">
        <w:pPr>
          <w:pStyle w:val="Footer"/>
          <w:jc w:val="right"/>
        </w:pPr>
        <w:r>
          <w:fldChar w:fldCharType="begin"/>
        </w:r>
        <w:r>
          <w:instrText xml:space="preserve"> PAGE   \* MERGEFORMAT </w:instrText>
        </w:r>
        <w:r>
          <w:fldChar w:fldCharType="separate"/>
        </w:r>
        <w:r w:rsidR="00FA461F">
          <w:rPr>
            <w:noProof/>
          </w:rPr>
          <w:t>1</w:t>
        </w:r>
        <w:r>
          <w:rPr>
            <w:noProof/>
          </w:rPr>
          <w:fldChar w:fldCharType="end"/>
        </w:r>
      </w:p>
    </w:sdtContent>
  </w:sdt>
  <w:p w14:paraId="66FFD6B8" w14:textId="77777777" w:rsidR="00D658FF" w:rsidRDefault="00D6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D587" w14:textId="77777777" w:rsidR="00D658FF" w:rsidRDefault="00D658FF" w:rsidP="006D3B49">
      <w:pPr>
        <w:spacing w:after="0" w:line="240" w:lineRule="auto"/>
      </w:pPr>
      <w:r>
        <w:separator/>
      </w:r>
    </w:p>
  </w:footnote>
  <w:footnote w:type="continuationSeparator" w:id="0">
    <w:p w14:paraId="0B50D45C" w14:textId="77777777" w:rsidR="00D658FF" w:rsidRDefault="00D658FF" w:rsidP="006D3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FCE"/>
    <w:multiLevelType w:val="hybridMultilevel"/>
    <w:tmpl w:val="CFA2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240C"/>
    <w:multiLevelType w:val="hybridMultilevel"/>
    <w:tmpl w:val="42CC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17D0"/>
    <w:multiLevelType w:val="hybridMultilevel"/>
    <w:tmpl w:val="57D6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A2A43"/>
    <w:multiLevelType w:val="hybridMultilevel"/>
    <w:tmpl w:val="1298B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781D77"/>
    <w:multiLevelType w:val="hybridMultilevel"/>
    <w:tmpl w:val="33B61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5C689C"/>
    <w:multiLevelType w:val="hybridMultilevel"/>
    <w:tmpl w:val="F6B8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D5E80"/>
    <w:multiLevelType w:val="hybridMultilevel"/>
    <w:tmpl w:val="5344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91405B"/>
    <w:multiLevelType w:val="hybridMultilevel"/>
    <w:tmpl w:val="268E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012B2"/>
    <w:multiLevelType w:val="hybridMultilevel"/>
    <w:tmpl w:val="BB6A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71FFA"/>
    <w:multiLevelType w:val="hybridMultilevel"/>
    <w:tmpl w:val="DADC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2BCE"/>
    <w:multiLevelType w:val="hybridMultilevel"/>
    <w:tmpl w:val="62E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E03AC"/>
    <w:multiLevelType w:val="hybridMultilevel"/>
    <w:tmpl w:val="2F20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BB4"/>
    <w:multiLevelType w:val="hybridMultilevel"/>
    <w:tmpl w:val="C854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195CFA"/>
    <w:multiLevelType w:val="hybridMultilevel"/>
    <w:tmpl w:val="494C4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170050"/>
    <w:multiLevelType w:val="hybridMultilevel"/>
    <w:tmpl w:val="7366A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2132F"/>
    <w:multiLevelType w:val="hybridMultilevel"/>
    <w:tmpl w:val="2F043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B729F7"/>
    <w:multiLevelType w:val="hybridMultilevel"/>
    <w:tmpl w:val="35461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8D0E2E"/>
    <w:multiLevelType w:val="hybridMultilevel"/>
    <w:tmpl w:val="3990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1291A"/>
    <w:multiLevelType w:val="hybridMultilevel"/>
    <w:tmpl w:val="0B306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E42345"/>
    <w:multiLevelType w:val="hybridMultilevel"/>
    <w:tmpl w:val="AB10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82135"/>
    <w:multiLevelType w:val="hybridMultilevel"/>
    <w:tmpl w:val="627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025559">
    <w:abstractNumId w:val="8"/>
  </w:num>
  <w:num w:numId="2" w16cid:durableId="1328635399">
    <w:abstractNumId w:val="1"/>
  </w:num>
  <w:num w:numId="3" w16cid:durableId="1395934459">
    <w:abstractNumId w:val="10"/>
  </w:num>
  <w:num w:numId="4" w16cid:durableId="979651528">
    <w:abstractNumId w:val="7"/>
  </w:num>
  <w:num w:numId="5" w16cid:durableId="1561209897">
    <w:abstractNumId w:val="0"/>
  </w:num>
  <w:num w:numId="6" w16cid:durableId="675496168">
    <w:abstractNumId w:val="17"/>
  </w:num>
  <w:num w:numId="7" w16cid:durableId="443810973">
    <w:abstractNumId w:val="4"/>
  </w:num>
  <w:num w:numId="8" w16cid:durableId="1823349582">
    <w:abstractNumId w:val="14"/>
  </w:num>
  <w:num w:numId="9" w16cid:durableId="243418594">
    <w:abstractNumId w:val="13"/>
  </w:num>
  <w:num w:numId="10" w16cid:durableId="834490900">
    <w:abstractNumId w:val="15"/>
  </w:num>
  <w:num w:numId="11" w16cid:durableId="1716083903">
    <w:abstractNumId w:val="2"/>
  </w:num>
  <w:num w:numId="12" w16cid:durableId="2043893641">
    <w:abstractNumId w:val="9"/>
  </w:num>
  <w:num w:numId="13" w16cid:durableId="860048552">
    <w:abstractNumId w:val="18"/>
  </w:num>
  <w:num w:numId="14" w16cid:durableId="1984461290">
    <w:abstractNumId w:val="19"/>
  </w:num>
  <w:num w:numId="15" w16cid:durableId="1151483803">
    <w:abstractNumId w:val="12"/>
  </w:num>
  <w:num w:numId="16" w16cid:durableId="1698434573">
    <w:abstractNumId w:val="6"/>
  </w:num>
  <w:num w:numId="17" w16cid:durableId="395517505">
    <w:abstractNumId w:val="3"/>
  </w:num>
  <w:num w:numId="18" w16cid:durableId="1331179811">
    <w:abstractNumId w:val="16"/>
  </w:num>
  <w:num w:numId="19" w16cid:durableId="1361935176">
    <w:abstractNumId w:val="20"/>
  </w:num>
  <w:num w:numId="20" w16cid:durableId="1091436947">
    <w:abstractNumId w:val="11"/>
  </w:num>
  <w:num w:numId="21" w16cid:durableId="469635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49"/>
    <w:rsid w:val="00032F04"/>
    <w:rsid w:val="000778DF"/>
    <w:rsid w:val="000E523D"/>
    <w:rsid w:val="0010103F"/>
    <w:rsid w:val="00116590"/>
    <w:rsid w:val="001C2BFA"/>
    <w:rsid w:val="00207F17"/>
    <w:rsid w:val="00225868"/>
    <w:rsid w:val="00311F26"/>
    <w:rsid w:val="00320B9F"/>
    <w:rsid w:val="003B5726"/>
    <w:rsid w:val="003D6EA6"/>
    <w:rsid w:val="00412B0F"/>
    <w:rsid w:val="00481E1A"/>
    <w:rsid w:val="004D7D7F"/>
    <w:rsid w:val="00551547"/>
    <w:rsid w:val="005713C1"/>
    <w:rsid w:val="00571837"/>
    <w:rsid w:val="005C53E5"/>
    <w:rsid w:val="00602E8B"/>
    <w:rsid w:val="00627DDA"/>
    <w:rsid w:val="006531CB"/>
    <w:rsid w:val="006B30B9"/>
    <w:rsid w:val="006D3B49"/>
    <w:rsid w:val="00706478"/>
    <w:rsid w:val="00730682"/>
    <w:rsid w:val="007361F5"/>
    <w:rsid w:val="00764A02"/>
    <w:rsid w:val="007B0390"/>
    <w:rsid w:val="008021D9"/>
    <w:rsid w:val="00962DCE"/>
    <w:rsid w:val="00971064"/>
    <w:rsid w:val="00985AE1"/>
    <w:rsid w:val="009B1E2A"/>
    <w:rsid w:val="009C3FFD"/>
    <w:rsid w:val="009F3F57"/>
    <w:rsid w:val="00A32A80"/>
    <w:rsid w:val="00A4552D"/>
    <w:rsid w:val="00A80E27"/>
    <w:rsid w:val="00AC02F2"/>
    <w:rsid w:val="00AD3228"/>
    <w:rsid w:val="00AD6CB3"/>
    <w:rsid w:val="00AE026F"/>
    <w:rsid w:val="00AE2835"/>
    <w:rsid w:val="00B71A93"/>
    <w:rsid w:val="00B97BE2"/>
    <w:rsid w:val="00BE68E5"/>
    <w:rsid w:val="00BF3D45"/>
    <w:rsid w:val="00C135E6"/>
    <w:rsid w:val="00C33603"/>
    <w:rsid w:val="00C55AA8"/>
    <w:rsid w:val="00C67141"/>
    <w:rsid w:val="00C865A4"/>
    <w:rsid w:val="00CF4044"/>
    <w:rsid w:val="00D34E5A"/>
    <w:rsid w:val="00D658FF"/>
    <w:rsid w:val="00DA4772"/>
    <w:rsid w:val="00E50FD7"/>
    <w:rsid w:val="00E54C89"/>
    <w:rsid w:val="00EB542C"/>
    <w:rsid w:val="00EF0E5B"/>
    <w:rsid w:val="00F000BA"/>
    <w:rsid w:val="00F5790B"/>
    <w:rsid w:val="00FA461F"/>
    <w:rsid w:val="00FC576E"/>
    <w:rsid w:val="00F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86B1"/>
  <w15:docId w15:val="{4EDE98FE-5619-4274-83A8-0A877C86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B49"/>
  </w:style>
  <w:style w:type="paragraph" w:styleId="Footer">
    <w:name w:val="footer"/>
    <w:basedOn w:val="Normal"/>
    <w:link w:val="FooterChar"/>
    <w:uiPriority w:val="99"/>
    <w:unhideWhenUsed/>
    <w:rsid w:val="006D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B49"/>
  </w:style>
  <w:style w:type="table" w:styleId="TableGrid">
    <w:name w:val="Table Grid"/>
    <w:basedOn w:val="TableNormal"/>
    <w:uiPriority w:val="39"/>
    <w:rsid w:val="006D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E4EB-EB51-4F1C-B576-CDF3104D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Malcolm Wilkinson</cp:lastModifiedBy>
  <cp:revision>11</cp:revision>
  <cp:lastPrinted>2019-05-23T11:11:00Z</cp:lastPrinted>
  <dcterms:created xsi:type="dcterms:W3CDTF">2024-03-05T15:33:00Z</dcterms:created>
  <dcterms:modified xsi:type="dcterms:W3CDTF">2024-03-07T09:42:00Z</dcterms:modified>
</cp:coreProperties>
</file>